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886E" w14:textId="31EB6D0A" w:rsidR="00FA03D2" w:rsidRPr="00CC6C28" w:rsidRDefault="00CC6C28" w:rsidP="00CC6C28">
      <w:pPr>
        <w:jc w:val="center"/>
        <w:rPr>
          <w:rFonts w:asciiTheme="majorHAnsi" w:hAnsiTheme="majorHAnsi" w:cs="Arial"/>
          <w:noProof w:val="0"/>
          <w:color w:val="222222"/>
          <w:shd w:val="clear" w:color="auto" w:fill="FFFFFF"/>
        </w:rPr>
      </w:pPr>
      <w:r w:rsidRPr="00CC6C28">
        <w:rPr>
          <w:rFonts w:asciiTheme="majorHAnsi" w:hAnsiTheme="majorHAnsi" w:cs="Arial"/>
          <w:noProof w:val="0"/>
          <w:color w:val="222222"/>
          <w:shd w:val="clear" w:color="auto" w:fill="FFFFFF"/>
        </w:rPr>
        <w:t>P</w:t>
      </w:r>
      <w:r w:rsidR="00FA03D2" w:rsidRPr="00CC6C28">
        <w:rPr>
          <w:rFonts w:asciiTheme="majorHAnsi" w:hAnsiTheme="majorHAnsi" w:cs="Arial"/>
          <w:noProof w:val="0"/>
          <w:color w:val="222222"/>
          <w:shd w:val="clear" w:color="auto" w:fill="FFFFFF"/>
        </w:rPr>
        <w:t>our augmenter vos marges, vendez cher</w:t>
      </w:r>
      <w:r w:rsidR="00941D45">
        <w:rPr>
          <w:rFonts w:asciiTheme="majorHAnsi" w:hAnsiTheme="majorHAnsi" w:cs="Arial"/>
          <w:noProof w:val="0"/>
          <w:color w:val="222222"/>
          <w:shd w:val="clear" w:color="auto" w:fill="FFFFFF"/>
        </w:rPr>
        <w:t> !</w:t>
      </w:r>
    </w:p>
    <w:p w14:paraId="685DCF5F" w14:textId="483C171B" w:rsidR="00CC6C28" w:rsidRPr="00CC6C28" w:rsidRDefault="00CC6C28" w:rsidP="00CC6C28">
      <w:pPr>
        <w:jc w:val="center"/>
        <w:rPr>
          <w:rFonts w:asciiTheme="majorHAnsi" w:hAnsiTheme="majorHAnsi" w:cs="Arial"/>
          <w:noProof w:val="0"/>
          <w:color w:val="222222"/>
          <w:shd w:val="clear" w:color="auto" w:fill="FFFFFF"/>
        </w:rPr>
      </w:pPr>
      <w:r w:rsidRPr="00CC6C28">
        <w:rPr>
          <w:rFonts w:asciiTheme="majorHAnsi" w:hAnsiTheme="majorHAnsi" w:cs="Arial"/>
          <w:noProof w:val="0"/>
          <w:color w:val="222222"/>
          <w:shd w:val="clear" w:color="auto" w:fill="FFFFFF"/>
        </w:rPr>
        <w:t>Frédéric Iselin</w:t>
      </w:r>
      <w:r w:rsidR="00DC750E">
        <w:rPr>
          <w:rStyle w:val="Marquenotebasdepage"/>
          <w:rFonts w:asciiTheme="majorHAnsi" w:hAnsiTheme="majorHAnsi" w:cs="Arial"/>
          <w:noProof w:val="0"/>
          <w:color w:val="222222"/>
          <w:shd w:val="clear" w:color="auto" w:fill="FFFFFF"/>
        </w:rPr>
        <w:footnoteReference w:id="1"/>
      </w:r>
      <w:r w:rsidRPr="00CC6C28">
        <w:rPr>
          <w:rFonts w:asciiTheme="majorHAnsi" w:hAnsiTheme="majorHAnsi" w:cs="Arial"/>
          <w:noProof w:val="0"/>
          <w:color w:val="222222"/>
          <w:shd w:val="clear" w:color="auto" w:fill="FFFFFF"/>
        </w:rPr>
        <w:t>, professeur HEC</w:t>
      </w:r>
    </w:p>
    <w:p w14:paraId="5DC7170A" w14:textId="77777777" w:rsidR="00FA03D2" w:rsidRPr="00CC6C28" w:rsidRDefault="00FA03D2" w:rsidP="00FA03D2">
      <w:pPr>
        <w:rPr>
          <w:rFonts w:asciiTheme="majorHAnsi" w:hAnsiTheme="majorHAnsi"/>
          <w:noProof w:val="0"/>
        </w:rPr>
      </w:pPr>
    </w:p>
    <w:p w14:paraId="6E0351D5" w14:textId="611F7035" w:rsidR="00A11AA7" w:rsidRDefault="00A11AA7" w:rsidP="005F719A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>
        <w:rPr>
          <w:rFonts w:asciiTheme="majorHAnsi" w:hAnsiTheme="majorHAnsi"/>
        </w:rPr>
        <w:t>Et si, au lieu de pratiquer assidument le « C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ost </w:t>
      </w:r>
      <w:proofErr w:type="spellStart"/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K</w:t>
      </w:r>
      <w:r w:rsidR="005F719A" w:rsidRPr="00CC6C2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illing</w:t>
      </w:r>
      <w:proofErr w:type="spellEnd"/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 », vous vous intéressiez à l’autre partie de l’équation de profit, à savoir vos prix de vente ?</w:t>
      </w:r>
      <w:r w:rsidR="007F76AD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Si vous êtes à la tête d’une entreprise innovante (pas nécessairement technologique), </w:t>
      </w:r>
      <w:r w:rsidR="00B4398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allouer des moyens à cette question pourrait changer votre vie de dirigeant.</w:t>
      </w:r>
    </w:p>
    <w:p w14:paraId="3906D01E" w14:textId="77777777" w:rsidR="00B4398E" w:rsidRDefault="00B4398E" w:rsidP="005F719A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</w:p>
    <w:p w14:paraId="64C870B6" w14:textId="359401CB" w:rsidR="00A11AA7" w:rsidRDefault="00162F3C" w:rsidP="003B01A8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Parmi les bonnes raison</w:t>
      </w:r>
      <w:r w:rsidR="00C86B3B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que</w:t>
      </w:r>
      <w:r w:rsidR="00A11AA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les entreprises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C86B3B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peuvent avoir d’être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obsédées par leur</w:t>
      </w:r>
      <w:r w:rsidR="00C86B3B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coûts</w:t>
      </w:r>
      <w:r w:rsidR="00A11AA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, </w:t>
      </w:r>
      <w:r w:rsidR="00766146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l’on trouve</w:t>
      </w:r>
      <w:r w:rsidR="003831A6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766146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souvent </w:t>
      </w:r>
      <w:r w:rsidR="003831A6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le manque de maîtrise des problématiques de « </w:t>
      </w:r>
      <w:proofErr w:type="spellStart"/>
      <w:r w:rsid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</w:t>
      </w:r>
      <w:r w:rsidR="0077677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ricing</w:t>
      </w:r>
      <w:proofErr w:type="spellEnd"/>
      <w:r w:rsidR="0077677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 ». </w:t>
      </w:r>
      <w:r w:rsid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Savez-vous que ce sujet représente moins de 3% des publications académiques</w:t>
      </w:r>
      <w:r w:rsidR="0077677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en marketing</w:t>
      </w:r>
      <w:r w:rsid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 ? U</w:t>
      </w:r>
      <w:r w:rsidR="003B01A8" w:rsidRP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ne recherche effectuée sur</w:t>
      </w:r>
      <w:r w:rsid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Amazon </w:t>
      </w:r>
      <w:r w:rsidR="003B01A8" w:rsidRP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propose 3 594 références d’ouvrages disponibles</w:t>
      </w:r>
      <w:r w:rsid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3B01A8" w:rsidRP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sur la publicité, 2 371 sur la promotion, 1 077 sur la distribution, et seulement 65 sur</w:t>
      </w:r>
      <w:r w:rsid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3B01A8" w:rsidRPr="003B01A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le prix, sachant que 50 de ces références </w:t>
      </w:r>
      <w:r w:rsidR="009A266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sont</w:t>
      </w:r>
      <w:r w:rsidR="00D07A11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épuisées…</w:t>
      </w:r>
    </w:p>
    <w:p w14:paraId="6681EC19" w14:textId="77777777" w:rsidR="00A11AA7" w:rsidRDefault="00A11AA7" w:rsidP="005F719A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</w:p>
    <w:p w14:paraId="5A654098" w14:textId="77777777" w:rsidR="007E3FD0" w:rsidRDefault="00F20C6C" w:rsidP="005F719A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Et pourtant, augmenter </w:t>
      </w:r>
      <w:r w:rsidR="00DA691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vos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prix de vente  est un levier bien plus puissant </w:t>
      </w:r>
      <w:r w:rsidR="00FD4D4D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que la réduction de</w:t>
      </w:r>
      <w:r w:rsidR="00DA691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vo</w:t>
      </w:r>
      <w:r w:rsidR="00FD4D4D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 coûts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. Une recherche </w:t>
      </w:r>
      <w:r w:rsidR="00FD4D4D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montre que, selon</w:t>
      </w:r>
      <w:r w:rsidR="007E3FD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des hypothèses très classiques :</w:t>
      </w:r>
    </w:p>
    <w:p w14:paraId="3C3B1BE3" w14:textId="221D8D6B" w:rsidR="007E3FD0" w:rsidRPr="009906FA" w:rsidRDefault="007E3FD0" w:rsidP="009906FA">
      <w:pPr>
        <w:pStyle w:val="Paragraphedeliste"/>
        <w:numPr>
          <w:ilvl w:val="0"/>
          <w:numId w:val="1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Une réduction des coûts fixes de 5 % augmente le profit de 15 %.</w:t>
      </w:r>
    </w:p>
    <w:p w14:paraId="7B895FEC" w14:textId="57A17171" w:rsidR="007E3FD0" w:rsidRPr="009906FA" w:rsidRDefault="007E3FD0" w:rsidP="009906FA">
      <w:pPr>
        <w:pStyle w:val="Paragraphedeliste"/>
        <w:numPr>
          <w:ilvl w:val="0"/>
          <w:numId w:val="1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Une réduction des coûts variables 5 % augmente le profit de 30 %.</w:t>
      </w:r>
    </w:p>
    <w:p w14:paraId="3164D399" w14:textId="56486CEE" w:rsidR="007E3FD0" w:rsidRPr="009906FA" w:rsidRDefault="007E3FD0" w:rsidP="009906FA">
      <w:pPr>
        <w:pStyle w:val="Paragraphedeliste"/>
        <w:numPr>
          <w:ilvl w:val="0"/>
          <w:numId w:val="1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Une augmentation </w:t>
      </w:r>
      <w:r w:rsidR="00D07A11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du volume </w:t>
      </w:r>
      <w:r w:rsidRP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des ventes de 5 % augmente le profit de 20 %.</w:t>
      </w:r>
    </w:p>
    <w:p w14:paraId="04856CD9" w14:textId="1A3B3185" w:rsidR="007E3FD0" w:rsidRDefault="007E3FD0" w:rsidP="009906FA">
      <w:pPr>
        <w:pStyle w:val="Paragraphedeliste"/>
        <w:numPr>
          <w:ilvl w:val="0"/>
          <w:numId w:val="1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9906FA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Une augmentation des prix de ventes de 5 % augmente le profit de 50 % !</w:t>
      </w:r>
    </w:p>
    <w:p w14:paraId="5A7BADF1" w14:textId="6BCACCF6" w:rsidR="0044452F" w:rsidRDefault="0044452F" w:rsidP="0044452F">
      <w:pPr>
        <w:pStyle w:val="Paragraphedeliste"/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</w:p>
    <w:p w14:paraId="0B41AB1E" w14:textId="05A57E97" w:rsidR="00F96E10" w:rsidRPr="00F96E10" w:rsidRDefault="0044452F" w:rsidP="00F96E10">
      <w:pPr>
        <w:rPr>
          <w:rFonts w:asciiTheme="majorHAnsi" w:hAnsiTheme="majorHAnsi"/>
          <w:iCs/>
          <w:lang w:val="en-GB"/>
        </w:rPr>
      </w:pP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Au-delà des effets comptables, </w:t>
      </w:r>
      <w:r w:rsidR="00941D4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votre « </w:t>
      </w:r>
      <w:proofErr w:type="spellStart"/>
      <w:r w:rsidR="00941D4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Pricing</w:t>
      </w:r>
      <w:proofErr w:type="spellEnd"/>
      <w:r w:rsidR="00941D4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Power » peut-être </w:t>
      </w:r>
      <w:r w:rsidR="00BC1D91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aussi </w:t>
      </w:r>
      <w:bookmarkStart w:id="0" w:name="_GoBack"/>
      <w:bookmarkEnd w:id="0"/>
      <w:r w:rsidR="00941D4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un élément de l’attractivité financière de votre entreprise. </w:t>
      </w:r>
      <w:r w:rsidR="00F96E1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Ecoutons ce qu’en dit Warren Buffet, orfèvre en la matière s’il en est : </w:t>
      </w:r>
      <w:r w:rsidR="00F96E10" w:rsidRPr="00F96E1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« </w:t>
      </w:r>
      <w:r w:rsidR="00F96E10" w:rsidRPr="00F96E10">
        <w:rPr>
          <w:rFonts w:asciiTheme="majorHAnsi" w:hAnsiTheme="majorHAnsi"/>
          <w:iCs/>
          <w:lang w:val="en-GB"/>
        </w:rPr>
        <w:t>Le point principal, lorsque vous évaluez une entreprise, est son pouvoir de fixation des prix. Si vous pouvez augmenter votre prix de 10% sans perdre de clients, vous avez une entreprise très attrayante. Si vous devez faire une priere avant la hausse de prix de 10%, vous avez une activité non attrayante ».</w:t>
      </w:r>
    </w:p>
    <w:p w14:paraId="5E25ECC1" w14:textId="694FAD31" w:rsidR="0044452F" w:rsidRPr="0044452F" w:rsidRDefault="0044452F" w:rsidP="0044452F">
      <w:pPr>
        <w:pStyle w:val="Paragraphedeliste"/>
        <w:ind w:left="0"/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</w:p>
    <w:p w14:paraId="2B9126C3" w14:textId="2C309679" w:rsidR="00B76541" w:rsidRDefault="005A5EF4" w:rsidP="005F719A">
      <w:p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Alors </w:t>
      </w:r>
      <w:r w:rsidR="00033AE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comment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B453D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pouvez-vous</w:t>
      </w:r>
      <w:r w:rsidR="00033AE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optimiser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B453D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votre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positionnement prix ? </w:t>
      </w:r>
      <w:r w:rsidR="00033AE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E</w:t>
      </w:r>
      <w:r w:rsidR="00F24CC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ssentielleme</w:t>
      </w:r>
      <w:r w:rsidR="00033AE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n</w:t>
      </w:r>
      <w:r w:rsidR="00F24CC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t, en</w:t>
      </w:r>
      <w:r w:rsidR="00033AE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maîtrisant la limite supérieure</w:t>
      </w:r>
      <w:r w:rsidR="00F24CC5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à ne pas dépasser</w:t>
      </w:r>
      <w:r w:rsidR="0007107C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</w:t>
      </w:r>
      <w:r w:rsidR="002D091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de façon à s’en rapprocher le plus possible. </w:t>
      </w:r>
      <w:r w:rsidR="00B76541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Pour ce faire, </w:t>
      </w:r>
      <w:r w:rsidR="00C86F22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je vous propose un processus en </w:t>
      </w:r>
      <w:r w:rsidR="0007107C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cinq</w:t>
      </w:r>
      <w:r w:rsidR="00C86F22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étapes :</w:t>
      </w:r>
      <w:r w:rsidR="00B76541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</w:p>
    <w:p w14:paraId="2C3C6235" w14:textId="5B8183E9" w:rsidR="00B76541" w:rsidRPr="00285658" w:rsidRDefault="00A92401" w:rsidP="00285658">
      <w:pPr>
        <w:pStyle w:val="Paragraphedeliste"/>
        <w:numPr>
          <w:ilvl w:val="0"/>
          <w:numId w:val="2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Comprenez</w:t>
      </w:r>
      <w:r w:rsidR="000D613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le</w:t>
      </w:r>
      <w:r w:rsidR="00B90AC9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</w:t>
      </w:r>
      <w:r w:rsidR="000D613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besoin</w:t>
      </w:r>
      <w:r w:rsidR="00B90AC9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</w:t>
      </w:r>
      <w:r w:rsidR="000D613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de</w:t>
      </w: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vo</w:t>
      </w:r>
      <w:r w:rsidR="000D613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 clients. S’ils n’ont pas de problèmes, la solution que vous envisagez de leur vendre est superflue. Si le problème est léger, la créat</w:t>
      </w:r>
      <w:r w:rsid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i</w:t>
      </w:r>
      <w:r w:rsidR="00766146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on de valeur le sera également. C’est ce que l’on </w:t>
      </w:r>
      <w:r w:rsid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constate </w:t>
      </w:r>
      <w:r w:rsidR="00F17FC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de plus en plus </w:t>
      </w:r>
      <w:r w:rsid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souvent à propos de l’eldorado annoncé des objets connectés, qui </w:t>
      </w:r>
      <w:proofErr w:type="gramStart"/>
      <w:r w:rsid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tarde</w:t>
      </w:r>
      <w:proofErr w:type="gramEnd"/>
      <w:r w:rsid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à se concrétiser.</w:t>
      </w:r>
    </w:p>
    <w:p w14:paraId="7252806B" w14:textId="10A04960" w:rsidR="00B76541" w:rsidRPr="00285658" w:rsidRDefault="00A92401" w:rsidP="00285658">
      <w:pPr>
        <w:pStyle w:val="Paragraphedeliste"/>
        <w:numPr>
          <w:ilvl w:val="0"/>
          <w:numId w:val="2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Segmentez</w:t>
      </w:r>
      <w:r w:rsidR="00B76541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0D613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votre marché selon </w:t>
      </w:r>
      <w:r w:rsidR="00F45B5F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la valeur créée. Ceux qui perçoivent le problème </w:t>
      </w:r>
      <w:r w:rsidR="002E36BB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(ou l’envie) </w:t>
      </w:r>
      <w:r w:rsidR="00F45B5F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de la façon la plus aigue seront vos premiers clients, ceux qui achètent vite et cher. </w:t>
      </w:r>
      <w:r w:rsidR="0010297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Pensez à ceux </w:t>
      </w:r>
      <w:r w:rsidR="0007107C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(des femmes, des hommes, des</w:t>
      </w:r>
      <w:r w:rsidR="00F17FC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jeunes, des vieux, des riches et </w:t>
      </w:r>
      <w:r w:rsidR="0007107C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des pauvres), qui</w:t>
      </w:r>
      <w:r w:rsidR="0010297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font la queue, parfois plusieurs jours, devant les Apple stores au moment de la sortie des nouveaux produits.</w:t>
      </w:r>
    </w:p>
    <w:p w14:paraId="26D01E71" w14:textId="4403D560" w:rsidR="00B76541" w:rsidRPr="00285658" w:rsidRDefault="00A92401" w:rsidP="00285658">
      <w:pPr>
        <w:pStyle w:val="Paragraphedeliste"/>
        <w:numPr>
          <w:ilvl w:val="0"/>
          <w:numId w:val="2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Analysez vos 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concurrents</w:t>
      </w: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10297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(</w:t>
      </w: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pour le segment choisi</w:t>
      </w:r>
      <w:r w:rsidR="00102979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)</w:t>
      </w: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 sans oublier les substituts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. Comprenez les </w:t>
      </w:r>
      <w:r w:rsidR="00B76541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bénéfices 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(la réponse à l’insatisfaction</w:t>
      </w:r>
      <w:r w:rsidR="00C65C8F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 le retour sur investissement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) </w:t>
      </w:r>
      <w:r w:rsidR="00B76541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et 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les sacrifices (le</w:t>
      </w:r>
      <w:r w:rsidR="00C65C8F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changement des habitudes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) que les clients perçoivent à l’usage de </w:t>
      </w:r>
      <w:r w:rsidR="00DD307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lastRenderedPageBreak/>
        <w:t>l’offre concurrente.</w:t>
      </w:r>
      <w:r w:rsidR="00D47210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Attention, </w:t>
      </w:r>
      <w:r w:rsidR="00590A3C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cette étape cruciale nécessite méthode, lucidité et objectivité.</w:t>
      </w:r>
    </w:p>
    <w:p w14:paraId="4F3E9018" w14:textId="3BB8F91C" w:rsidR="005F719A" w:rsidRPr="00285658" w:rsidRDefault="00DD3076" w:rsidP="00285658">
      <w:pPr>
        <w:pStyle w:val="Paragraphedeliste"/>
        <w:numPr>
          <w:ilvl w:val="0"/>
          <w:numId w:val="2"/>
        </w:numP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</w:pPr>
      <w:r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Différenciez votre nouvelle offre</w:t>
      </w:r>
      <w:r w:rsidR="006E2DF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 en ajoutant et/ou retirant des composants par rapport à l’offre concurrente, en essayant d’augmenter la valeur perçue par vos clients, tout en réduisant vos coûts, comme l’a fait le C</w:t>
      </w:r>
      <w:r w:rsidR="005F719A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irque </w:t>
      </w:r>
      <w:r w:rsidR="006E2DF6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du soleil.</w:t>
      </w:r>
      <w:r w:rsidR="002A7FF8">
        <w:rPr>
          <w:rStyle w:val="Marquenotebasdepage"/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footnoteReference w:id="2"/>
      </w:r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Vous pouvez également choisir de baisser la valeur perçue, vous orientant ainsi vers un modèle économique de type « </w:t>
      </w:r>
      <w:proofErr w:type="spellStart"/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Low</w:t>
      </w:r>
      <w:proofErr w:type="spellEnd"/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proofErr w:type="spellStart"/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Cost</w:t>
      </w:r>
      <w:proofErr w:type="spellEnd"/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 ».</w:t>
      </w:r>
    </w:p>
    <w:p w14:paraId="2E2AC987" w14:textId="76B31A1A" w:rsidR="005F719A" w:rsidRPr="00285658" w:rsidRDefault="00F50B9C" w:rsidP="00285658">
      <w:pPr>
        <w:pStyle w:val="Paragraphedeliste"/>
        <w:numPr>
          <w:ilvl w:val="0"/>
          <w:numId w:val="2"/>
        </w:numPr>
        <w:rPr>
          <w:rFonts w:asciiTheme="majorHAnsi" w:eastAsiaTheme="minorEastAsia" w:hAnsiTheme="majorHAnsi"/>
          <w:noProof w:val="0"/>
        </w:rPr>
      </w:pP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Faites évaluer</w:t>
      </w:r>
      <w:r w:rsidR="0010219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 par vos clients,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le</w:t>
      </w:r>
      <w:r w:rsidR="00B76541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5F719A" w:rsidRPr="00285658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delta de valeur 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entre votre nouvelle </w:t>
      </w:r>
      <w:r w:rsidR="0010219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offre et celle du concurrent le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plus dangereux </w:t>
      </w:r>
      <w:r w:rsidR="0010219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(</w:t>
      </w:r>
      <w:r w:rsidR="00D65B6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toujours 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selon </w:t>
      </w:r>
      <w:r w:rsidR="00102190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le segment choisi). </w:t>
      </w:r>
      <w:r w:rsidR="00671E5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Si vous estimez ce delta à disons 50 %</w:t>
      </w:r>
      <w:r w:rsidR="00183E2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(en plus ou en moins)</w:t>
      </w:r>
      <w:r w:rsidR="00671E5E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, </w:t>
      </w:r>
      <w:r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 </w:t>
      </w:r>
      <w:r w:rsidR="0040134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vous maîtrisez la bonne supérieure du prix possible</w:t>
      </w:r>
      <w:r w:rsidR="007C0D13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>, et donc votre capacité à proposer à vos clients le meilleur rapport prix/valeur</w:t>
      </w:r>
      <w:r w:rsidR="00401347">
        <w:rPr>
          <w:rFonts w:asciiTheme="majorHAnsi" w:eastAsiaTheme="minorEastAsia" w:hAnsiTheme="majorHAnsi" w:cs="Arial"/>
          <w:noProof w:val="0"/>
          <w:color w:val="222222"/>
          <w:shd w:val="clear" w:color="auto" w:fill="FFFFFF"/>
        </w:rPr>
        <w:t xml:space="preserve">. </w:t>
      </w:r>
    </w:p>
    <w:p w14:paraId="132DC431" w14:textId="77777777" w:rsidR="00401347" w:rsidRDefault="00401347" w:rsidP="00401347">
      <w:pPr>
        <w:pStyle w:val="Paragraphedeliste"/>
        <w:rPr>
          <w:rFonts w:asciiTheme="majorHAnsi" w:hAnsiTheme="majorHAnsi" w:cs="Arial"/>
          <w:noProof w:val="0"/>
          <w:color w:val="222222"/>
          <w:shd w:val="clear" w:color="auto" w:fill="FFFFFF"/>
        </w:rPr>
      </w:pPr>
    </w:p>
    <w:p w14:paraId="79B4B8A2" w14:textId="2BF1E687" w:rsidR="001211E8" w:rsidRDefault="001211E8" w:rsidP="00401347">
      <w:pPr>
        <w:pStyle w:val="Paragraphedeliste"/>
        <w:ind w:left="0"/>
        <w:rPr>
          <w:rFonts w:asciiTheme="majorHAnsi" w:hAnsiTheme="majorHAnsi" w:cs="Arial"/>
          <w:noProof w:val="0"/>
          <w:color w:val="222222"/>
          <w:shd w:val="clear" w:color="auto" w:fill="FFFFFF"/>
        </w:rPr>
      </w:pPr>
      <w:r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Sans doute ressentez-vous souvent la désagréable impression que votre environnement (vos clients et vos distributeurs bien sûr, mais aussi vos commerciaux) se ligue pour tirer vos prix vers le bas. </w:t>
      </w:r>
    </w:p>
    <w:p w14:paraId="3A820D98" w14:textId="60DF79B1" w:rsidR="005F719A" w:rsidRPr="00401347" w:rsidRDefault="00401347" w:rsidP="00401347">
      <w:pPr>
        <w:pStyle w:val="Paragraphedeliste"/>
        <w:ind w:left="0"/>
        <w:rPr>
          <w:rFonts w:asciiTheme="majorHAnsi" w:hAnsiTheme="majorHAnsi"/>
          <w:noProof w:val="0"/>
        </w:rPr>
      </w:pPr>
      <w:r w:rsidRPr="00401347">
        <w:rPr>
          <w:rFonts w:asciiTheme="majorHAnsi" w:hAnsiTheme="majorHAnsi" w:cs="Arial"/>
          <w:noProof w:val="0"/>
          <w:color w:val="222222"/>
          <w:shd w:val="clear" w:color="auto" w:fill="FFFFFF"/>
        </w:rPr>
        <w:t>C</w:t>
      </w:r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’est précisément </w:t>
      </w:r>
      <w:r w:rsidR="001211E8">
        <w:rPr>
          <w:rFonts w:asciiTheme="majorHAnsi" w:hAnsiTheme="majorHAnsi" w:cs="Arial"/>
          <w:noProof w:val="0"/>
          <w:color w:val="222222"/>
          <w:shd w:val="clear" w:color="auto" w:fill="FFFFFF"/>
        </w:rPr>
        <w:t>la maîtrise</w:t>
      </w:r>
      <w:r w:rsidR="00C8677C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de ce processus en cinq points</w:t>
      </w:r>
      <w:r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</w:t>
      </w:r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qui vous </w:t>
      </w:r>
      <w:proofErr w:type="gramStart"/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>permettra</w:t>
      </w:r>
      <w:proofErr w:type="gramEnd"/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d’établir vos argumentaires commerciaux</w:t>
      </w:r>
      <w:r w:rsidR="00C8677C">
        <w:rPr>
          <w:rFonts w:asciiTheme="majorHAnsi" w:hAnsiTheme="majorHAnsi" w:cs="Arial"/>
          <w:noProof w:val="0"/>
          <w:color w:val="222222"/>
          <w:shd w:val="clear" w:color="auto" w:fill="FFFFFF"/>
        </w:rPr>
        <w:t>,</w:t>
      </w:r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et d’éduquer </w:t>
      </w:r>
      <w:r w:rsidR="00C8677C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ainsi </w:t>
      </w:r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>vos forces de vente à n</w:t>
      </w:r>
      <w:r w:rsidR="005F719A" w:rsidRPr="00401347">
        <w:rPr>
          <w:rFonts w:asciiTheme="majorHAnsi" w:hAnsiTheme="majorHAnsi" w:cs="Arial"/>
          <w:noProof w:val="0"/>
          <w:color w:val="222222"/>
          <w:shd w:val="clear" w:color="auto" w:fill="FFFFFF"/>
        </w:rPr>
        <w:t>égocier sur la valeur</w:t>
      </w:r>
      <w:r w:rsidR="00C8677C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</w:t>
      </w:r>
      <w:r w:rsidR="00D65B63">
        <w:rPr>
          <w:rFonts w:asciiTheme="majorHAnsi" w:hAnsiTheme="majorHAnsi" w:cs="Arial"/>
          <w:noProof w:val="0"/>
          <w:color w:val="222222"/>
          <w:shd w:val="clear" w:color="auto" w:fill="FFFFFF"/>
        </w:rPr>
        <w:t>plutôt que</w:t>
      </w:r>
      <w:r w:rsidR="00463500">
        <w:rPr>
          <w:rFonts w:asciiTheme="majorHAnsi" w:hAnsiTheme="majorHAnsi" w:cs="Arial"/>
          <w:noProof w:val="0"/>
          <w:color w:val="222222"/>
          <w:shd w:val="clear" w:color="auto" w:fill="FFFFFF"/>
        </w:rPr>
        <w:t xml:space="preserve"> sur le prix.</w:t>
      </w:r>
    </w:p>
    <w:p w14:paraId="30E22942" w14:textId="77777777" w:rsidR="00A11AA7" w:rsidRDefault="00A11AA7" w:rsidP="00CE5283">
      <w:pPr>
        <w:rPr>
          <w:rFonts w:asciiTheme="majorHAnsi" w:hAnsiTheme="majorHAnsi"/>
          <w:i/>
          <w:iCs/>
          <w:lang w:val="en-GB"/>
        </w:rPr>
      </w:pPr>
    </w:p>
    <w:p w14:paraId="6F558EA8" w14:textId="77777777" w:rsidR="00A11AA7" w:rsidRPr="00CC6C28" w:rsidRDefault="00A11AA7" w:rsidP="00CE5283">
      <w:pPr>
        <w:rPr>
          <w:rFonts w:asciiTheme="majorHAnsi" w:hAnsiTheme="majorHAnsi"/>
        </w:rPr>
      </w:pPr>
    </w:p>
    <w:sectPr w:rsidR="00A11AA7" w:rsidRPr="00CC6C28" w:rsidSect="005F28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0F5DB" w14:textId="77777777" w:rsidR="00BC1D91" w:rsidRDefault="00BC1D91" w:rsidP="008E5105">
      <w:r>
        <w:separator/>
      </w:r>
    </w:p>
  </w:endnote>
  <w:endnote w:type="continuationSeparator" w:id="0">
    <w:p w14:paraId="450ED4EA" w14:textId="77777777" w:rsidR="00BC1D91" w:rsidRDefault="00BC1D91" w:rsidP="008E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8E340" w14:textId="77777777" w:rsidR="00BC1D91" w:rsidRDefault="00BC1D91" w:rsidP="008E5105">
      <w:r>
        <w:separator/>
      </w:r>
    </w:p>
  </w:footnote>
  <w:footnote w:type="continuationSeparator" w:id="0">
    <w:p w14:paraId="5B2B65B0" w14:textId="77777777" w:rsidR="00BC1D91" w:rsidRDefault="00BC1D91" w:rsidP="008E5105">
      <w:r>
        <w:continuationSeparator/>
      </w:r>
    </w:p>
  </w:footnote>
  <w:footnote w:id="1">
    <w:p w14:paraId="444F2FDD" w14:textId="6BDD0124" w:rsidR="00BC1D91" w:rsidRDefault="00BC1D91">
      <w:pPr>
        <w:pStyle w:val="Notedebasdepage"/>
      </w:pPr>
      <w:r>
        <w:rPr>
          <w:rStyle w:val="Marquenotebasdepage"/>
        </w:rPr>
        <w:footnoteRef/>
      </w:r>
      <w:r>
        <w:t xml:space="preserve"> Auteur de « Entrepreneurs, Managers, vendez-vous assez cher ? », L’Harmattan, 2010</w:t>
      </w:r>
    </w:p>
  </w:footnote>
  <w:footnote w:id="2">
    <w:p w14:paraId="42BEFF55" w14:textId="1C9FCFFE" w:rsidR="00BC1D91" w:rsidRPr="002A7FF8" w:rsidRDefault="00BC1D91" w:rsidP="002A7FF8">
      <w:pPr>
        <w:ind w:right="-60"/>
        <w:jc w:val="both"/>
        <w:rPr>
          <w:sz w:val="22"/>
        </w:rPr>
      </w:pPr>
      <w:r>
        <w:rPr>
          <w:rStyle w:val="Marquenotebasdepage"/>
        </w:rPr>
        <w:footnoteRef/>
      </w:r>
      <w:r>
        <w:t xml:space="preserve"> </w:t>
      </w:r>
      <w:r>
        <w:rPr>
          <w:sz w:val="22"/>
        </w:rPr>
        <w:t xml:space="preserve">Kim, C. et Mauborgne, R., </w:t>
      </w:r>
      <w:r>
        <w:rPr>
          <w:i/>
          <w:sz w:val="22"/>
        </w:rPr>
        <w:t>Stratégie Océan Bleu</w:t>
      </w:r>
      <w:r>
        <w:rPr>
          <w:iCs/>
          <w:sz w:val="22"/>
        </w:rPr>
        <w:t>,</w:t>
      </w:r>
      <w:r>
        <w:rPr>
          <w:i/>
          <w:iCs/>
          <w:sz w:val="22"/>
        </w:rPr>
        <w:t xml:space="preserve"> </w:t>
      </w:r>
      <w:r>
        <w:rPr>
          <w:sz w:val="22"/>
        </w:rPr>
        <w:t>Village Mondial, 2005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6C2"/>
    <w:multiLevelType w:val="hybridMultilevel"/>
    <w:tmpl w:val="7B782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D6F44"/>
    <w:multiLevelType w:val="hybridMultilevel"/>
    <w:tmpl w:val="90E6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05"/>
    <w:rsid w:val="00033AEE"/>
    <w:rsid w:val="0007107C"/>
    <w:rsid w:val="000D6139"/>
    <w:rsid w:val="000E55DA"/>
    <w:rsid w:val="00102190"/>
    <w:rsid w:val="00102979"/>
    <w:rsid w:val="001211E8"/>
    <w:rsid w:val="00162F3C"/>
    <w:rsid w:val="0018085F"/>
    <w:rsid w:val="00183E27"/>
    <w:rsid w:val="00183FBF"/>
    <w:rsid w:val="00285658"/>
    <w:rsid w:val="002A7FF8"/>
    <w:rsid w:val="002D0917"/>
    <w:rsid w:val="002E36BB"/>
    <w:rsid w:val="003831A6"/>
    <w:rsid w:val="003B01A8"/>
    <w:rsid w:val="00401347"/>
    <w:rsid w:val="0044452F"/>
    <w:rsid w:val="00461E69"/>
    <w:rsid w:val="00463500"/>
    <w:rsid w:val="00533FC3"/>
    <w:rsid w:val="00590A3C"/>
    <w:rsid w:val="005A5EF4"/>
    <w:rsid w:val="005F2885"/>
    <w:rsid w:val="005F719A"/>
    <w:rsid w:val="00671E5E"/>
    <w:rsid w:val="006E2DF6"/>
    <w:rsid w:val="00766146"/>
    <w:rsid w:val="00776778"/>
    <w:rsid w:val="007C0D13"/>
    <w:rsid w:val="007E3FD0"/>
    <w:rsid w:val="007F76AD"/>
    <w:rsid w:val="008E5105"/>
    <w:rsid w:val="00941D45"/>
    <w:rsid w:val="009906FA"/>
    <w:rsid w:val="009A2665"/>
    <w:rsid w:val="00A11AA7"/>
    <w:rsid w:val="00A92401"/>
    <w:rsid w:val="00AF7A0B"/>
    <w:rsid w:val="00B4398E"/>
    <w:rsid w:val="00B453D3"/>
    <w:rsid w:val="00B76541"/>
    <w:rsid w:val="00B90AC9"/>
    <w:rsid w:val="00BC1D91"/>
    <w:rsid w:val="00C65C8F"/>
    <w:rsid w:val="00C8677C"/>
    <w:rsid w:val="00C86B3B"/>
    <w:rsid w:val="00C86F22"/>
    <w:rsid w:val="00CB75B9"/>
    <w:rsid w:val="00CC6C28"/>
    <w:rsid w:val="00CE5283"/>
    <w:rsid w:val="00D07A11"/>
    <w:rsid w:val="00D47210"/>
    <w:rsid w:val="00D65B63"/>
    <w:rsid w:val="00DA6910"/>
    <w:rsid w:val="00DC750E"/>
    <w:rsid w:val="00DD3076"/>
    <w:rsid w:val="00F17FC7"/>
    <w:rsid w:val="00F20C6C"/>
    <w:rsid w:val="00F24CC5"/>
    <w:rsid w:val="00F45B5F"/>
    <w:rsid w:val="00F50B9C"/>
    <w:rsid w:val="00F96E10"/>
    <w:rsid w:val="00FA03D2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7C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5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notebasdepage">
    <w:name w:val="footnote reference"/>
    <w:basedOn w:val="Policepardfaut"/>
    <w:semiHidden/>
    <w:rsid w:val="008E5105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8E5105"/>
    <w:pPr>
      <w:spacing w:line="480" w:lineRule="auto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E5105"/>
    <w:rPr>
      <w:rFonts w:ascii="Times New Roman" w:eastAsia="Times New Roman" w:hAnsi="Times New Roman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5F719A"/>
    <w:pPr>
      <w:spacing w:before="100" w:beforeAutospacing="1" w:after="100" w:afterAutospacing="1"/>
    </w:pPr>
    <w:rPr>
      <w:rFonts w:ascii="Times" w:eastAsiaTheme="minorEastAsia" w:hAnsi="Times"/>
      <w:noProof w:val="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906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C750E"/>
  </w:style>
  <w:style w:type="character" w:customStyle="1" w:styleId="NotedebasdepageCar">
    <w:name w:val="Note de bas de page Car"/>
    <w:basedOn w:val="Policepardfaut"/>
    <w:link w:val="Notedebasdepage"/>
    <w:uiPriority w:val="99"/>
    <w:rsid w:val="00DC750E"/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5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notebasdepage">
    <w:name w:val="footnote reference"/>
    <w:basedOn w:val="Policepardfaut"/>
    <w:semiHidden/>
    <w:rsid w:val="008E5105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8E5105"/>
    <w:pPr>
      <w:spacing w:line="480" w:lineRule="auto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E5105"/>
    <w:rPr>
      <w:rFonts w:ascii="Times New Roman" w:eastAsia="Times New Roman" w:hAnsi="Times New Roman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5F719A"/>
    <w:pPr>
      <w:spacing w:before="100" w:beforeAutospacing="1" w:after="100" w:afterAutospacing="1"/>
    </w:pPr>
    <w:rPr>
      <w:rFonts w:ascii="Times" w:eastAsiaTheme="minorEastAsia" w:hAnsi="Times"/>
      <w:noProof w:val="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906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C750E"/>
  </w:style>
  <w:style w:type="character" w:customStyle="1" w:styleId="NotedebasdepageCar">
    <w:name w:val="Note de bas de page Car"/>
    <w:basedOn w:val="Policepardfaut"/>
    <w:link w:val="Notedebasdepage"/>
    <w:uiPriority w:val="99"/>
    <w:rsid w:val="00DC750E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3568</Characters>
  <Application>Microsoft Macintosh Word</Application>
  <DocSecurity>0</DocSecurity>
  <Lines>64</Lines>
  <Paragraphs>21</Paragraphs>
  <ScaleCrop>false</ScaleCrop>
  <Company>Pandora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Iselin</dc:creator>
  <cp:keywords/>
  <dc:description/>
  <cp:lastModifiedBy>Frederic Iselin</cp:lastModifiedBy>
  <cp:revision>8</cp:revision>
  <cp:lastPrinted>2017-02-13T18:32:00Z</cp:lastPrinted>
  <dcterms:created xsi:type="dcterms:W3CDTF">2017-02-13T18:19:00Z</dcterms:created>
  <dcterms:modified xsi:type="dcterms:W3CDTF">2017-02-13T18:35:00Z</dcterms:modified>
</cp:coreProperties>
</file>