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4BD0B" w14:textId="77777777" w:rsidR="00CE024A" w:rsidRPr="00B6167C" w:rsidRDefault="00CE024A">
      <w:pPr>
        <w:jc w:val="center"/>
        <w:rPr>
          <w:b/>
          <w:sz w:val="22"/>
          <w:szCs w:val="22"/>
        </w:rPr>
      </w:pPr>
      <w:r w:rsidRPr="00B6167C">
        <w:rPr>
          <w:b/>
          <w:sz w:val="22"/>
          <w:szCs w:val="22"/>
        </w:rPr>
        <w:t>Hervé STOLOWY</w:t>
      </w:r>
    </w:p>
    <w:p w14:paraId="2755344D" w14:textId="77777777" w:rsidR="00CE024A" w:rsidRPr="00B6167C" w:rsidRDefault="00CE024A">
      <w:pPr>
        <w:jc w:val="center"/>
        <w:rPr>
          <w:b/>
          <w:sz w:val="22"/>
          <w:szCs w:val="22"/>
        </w:rPr>
      </w:pPr>
    </w:p>
    <w:p w14:paraId="0AC437A1" w14:textId="4CEDF5BE" w:rsidR="00287F3D" w:rsidRPr="00B6167C" w:rsidRDefault="003D3596">
      <w:pPr>
        <w:jc w:val="center"/>
        <w:rPr>
          <w:b/>
          <w:sz w:val="22"/>
          <w:szCs w:val="22"/>
        </w:rPr>
      </w:pPr>
      <w:r>
        <w:rPr>
          <w:b/>
          <w:noProof/>
          <w:sz w:val="22"/>
          <w:szCs w:val="22"/>
        </w:rPr>
        <w:drawing>
          <wp:inline distT="0" distB="0" distL="0" distR="0" wp14:anchorId="5FF9646C" wp14:editId="713729A4">
            <wp:extent cx="1447392" cy="1429242"/>
            <wp:effectExtent l="0" t="0" r="635" b="0"/>
            <wp:docPr id="1" name="Image 1"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sourire, habit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461731" cy="1443401"/>
                    </a:xfrm>
                    <a:prstGeom prst="rect">
                      <a:avLst/>
                    </a:prstGeom>
                  </pic:spPr>
                </pic:pic>
              </a:graphicData>
            </a:graphic>
          </wp:inline>
        </w:drawing>
      </w:r>
    </w:p>
    <w:p w14:paraId="2496E42C" w14:textId="2C764E7F" w:rsidR="007877E3" w:rsidRPr="00B6167C" w:rsidRDefault="00B34E6A" w:rsidP="0069673C">
      <w:pPr>
        <w:pStyle w:val="Pieddepage"/>
        <w:tabs>
          <w:tab w:val="clear" w:pos="4536"/>
          <w:tab w:val="clear" w:pos="9072"/>
        </w:tabs>
        <w:rPr>
          <w:sz w:val="22"/>
          <w:szCs w:val="22"/>
        </w:rPr>
      </w:pPr>
      <w:r w:rsidRPr="00B6167C">
        <w:rPr>
          <w:sz w:val="22"/>
          <w:szCs w:val="22"/>
        </w:rPr>
        <w:t xml:space="preserve">Mise à jour : </w:t>
      </w:r>
      <w:r w:rsidR="00CE783F">
        <w:rPr>
          <w:sz w:val="22"/>
          <w:szCs w:val="22"/>
        </w:rPr>
        <w:t>20 avril</w:t>
      </w:r>
      <w:r w:rsidR="00A350F6">
        <w:rPr>
          <w:sz w:val="22"/>
          <w:szCs w:val="22"/>
        </w:rPr>
        <w:t xml:space="preserve"> 2025</w:t>
      </w:r>
    </w:p>
    <w:p w14:paraId="4BBC26CD" w14:textId="77777777" w:rsidR="00B34E6A" w:rsidRPr="00B6167C" w:rsidRDefault="00B34E6A" w:rsidP="007877E3">
      <w:pPr>
        <w:pStyle w:val="Pieddepage"/>
        <w:tabs>
          <w:tab w:val="clear" w:pos="4536"/>
          <w:tab w:val="clear" w:pos="9072"/>
        </w:tabs>
        <w:rPr>
          <w:sz w:val="22"/>
          <w:szCs w:val="22"/>
        </w:rPr>
      </w:pPr>
    </w:p>
    <w:p w14:paraId="0C2976DE" w14:textId="77777777" w:rsidR="00CE024A" w:rsidRPr="00B6167C" w:rsidRDefault="00CE024A">
      <w:pPr>
        <w:rPr>
          <w:sz w:val="22"/>
          <w:szCs w:val="22"/>
        </w:rPr>
      </w:pPr>
      <w:r w:rsidRPr="00B6167C">
        <w:rPr>
          <w:sz w:val="22"/>
          <w:szCs w:val="22"/>
        </w:rPr>
        <w:t>Professeur, Département Comptabilité-Contrôle</w:t>
      </w:r>
    </w:p>
    <w:p w14:paraId="2DC1E7CF" w14:textId="77777777" w:rsidR="00CE024A" w:rsidRPr="00B6167C" w:rsidRDefault="00CE024A">
      <w:pPr>
        <w:rPr>
          <w:sz w:val="22"/>
          <w:szCs w:val="22"/>
        </w:rPr>
      </w:pPr>
    </w:p>
    <w:p w14:paraId="02E6BCC8" w14:textId="77777777" w:rsidR="00CE024A" w:rsidRPr="00B6167C" w:rsidRDefault="00CE024A">
      <w:pPr>
        <w:rPr>
          <w:sz w:val="22"/>
          <w:szCs w:val="22"/>
        </w:rPr>
      </w:pPr>
      <w:r w:rsidRPr="00B6167C">
        <w:rPr>
          <w:sz w:val="22"/>
          <w:szCs w:val="22"/>
        </w:rPr>
        <w:t>Adresse professionnelle :</w:t>
      </w:r>
    </w:p>
    <w:p w14:paraId="68E4EA31" w14:textId="77777777" w:rsidR="00CE024A" w:rsidRPr="00B6167C" w:rsidRDefault="00CE024A">
      <w:pPr>
        <w:rPr>
          <w:sz w:val="22"/>
          <w:szCs w:val="22"/>
        </w:rPr>
      </w:pPr>
      <w:r w:rsidRPr="00B6167C">
        <w:rPr>
          <w:sz w:val="22"/>
          <w:szCs w:val="22"/>
        </w:rPr>
        <w:t>HEC Paris</w:t>
      </w:r>
    </w:p>
    <w:p w14:paraId="30F95A15" w14:textId="77777777" w:rsidR="00CE024A" w:rsidRPr="00B6167C" w:rsidRDefault="00CE024A">
      <w:pPr>
        <w:rPr>
          <w:sz w:val="22"/>
          <w:szCs w:val="22"/>
        </w:rPr>
      </w:pPr>
      <w:r w:rsidRPr="00B6167C">
        <w:rPr>
          <w:sz w:val="22"/>
          <w:szCs w:val="22"/>
        </w:rPr>
        <w:t xml:space="preserve">1 rue de </w:t>
      </w:r>
      <w:smartTag w:uri="urn:schemas-microsoft-com:office:smarttags" w:element="PersonName">
        <w:smartTagPr>
          <w:attr w:name="ProductID" w:val="la Lib￩ration"/>
        </w:smartTagPr>
        <w:r w:rsidRPr="00B6167C">
          <w:rPr>
            <w:sz w:val="22"/>
            <w:szCs w:val="22"/>
          </w:rPr>
          <w:t>la Libération</w:t>
        </w:r>
      </w:smartTag>
    </w:p>
    <w:p w14:paraId="6901A0E8" w14:textId="77777777" w:rsidR="00CE024A" w:rsidRPr="00B6167C" w:rsidRDefault="00CE024A">
      <w:pPr>
        <w:rPr>
          <w:sz w:val="22"/>
          <w:szCs w:val="22"/>
        </w:rPr>
      </w:pPr>
      <w:r w:rsidRPr="00B6167C">
        <w:rPr>
          <w:sz w:val="22"/>
          <w:szCs w:val="22"/>
        </w:rPr>
        <w:t>78351 – Jouy-en-Josas</w:t>
      </w:r>
    </w:p>
    <w:p w14:paraId="7E86D6D8" w14:textId="77777777" w:rsidR="00CE024A" w:rsidRPr="00B6167C" w:rsidRDefault="00CE024A">
      <w:pPr>
        <w:rPr>
          <w:sz w:val="22"/>
          <w:szCs w:val="22"/>
        </w:rPr>
      </w:pPr>
      <w:r w:rsidRPr="00B6167C">
        <w:rPr>
          <w:sz w:val="22"/>
          <w:szCs w:val="22"/>
        </w:rPr>
        <w:t>Tél. : 01 39 67 94 42</w:t>
      </w:r>
    </w:p>
    <w:p w14:paraId="15ED1242" w14:textId="77777777" w:rsidR="00CE024A" w:rsidRPr="00B6167C" w:rsidRDefault="00CE024A">
      <w:pPr>
        <w:rPr>
          <w:sz w:val="22"/>
          <w:szCs w:val="22"/>
        </w:rPr>
      </w:pPr>
      <w:r w:rsidRPr="00B6167C">
        <w:rPr>
          <w:sz w:val="22"/>
          <w:szCs w:val="22"/>
        </w:rPr>
        <w:t>Fax : 01 39 67 70 86</w:t>
      </w:r>
    </w:p>
    <w:p w14:paraId="42E23622" w14:textId="77777777" w:rsidR="00CE024A" w:rsidRPr="00B6167C" w:rsidRDefault="00CE024A">
      <w:pPr>
        <w:rPr>
          <w:sz w:val="22"/>
          <w:szCs w:val="22"/>
        </w:rPr>
      </w:pPr>
      <w:r w:rsidRPr="00B6167C">
        <w:rPr>
          <w:sz w:val="22"/>
          <w:szCs w:val="22"/>
        </w:rPr>
        <w:t xml:space="preserve">E-mail : </w:t>
      </w:r>
      <w:hyperlink r:id="rId8" w:history="1">
        <w:r w:rsidRPr="00B6167C">
          <w:rPr>
            <w:rStyle w:val="Lienhypertexte"/>
            <w:sz w:val="22"/>
            <w:szCs w:val="22"/>
          </w:rPr>
          <w:t>stolowy@hec.fr</w:t>
        </w:r>
      </w:hyperlink>
    </w:p>
    <w:p w14:paraId="7B438D1D" w14:textId="77777777" w:rsidR="00CE024A" w:rsidRPr="009F36F0" w:rsidRDefault="00CE024A">
      <w:pPr>
        <w:rPr>
          <w:sz w:val="22"/>
          <w:szCs w:val="22"/>
        </w:rPr>
      </w:pPr>
      <w:r w:rsidRPr="009F36F0">
        <w:rPr>
          <w:sz w:val="22"/>
          <w:szCs w:val="22"/>
        </w:rPr>
        <w:t xml:space="preserve">Home-page: </w:t>
      </w:r>
      <w:hyperlink r:id="rId9" w:history="1">
        <w:r w:rsidR="00AE6B07" w:rsidRPr="009F36F0">
          <w:rPr>
            <w:rStyle w:val="Lienhypertexte"/>
            <w:sz w:val="22"/>
            <w:szCs w:val="22"/>
          </w:rPr>
          <w:t>http://www.hec.fr/stolowy</w:t>
        </w:r>
      </w:hyperlink>
    </w:p>
    <w:p w14:paraId="69899EC6" w14:textId="77777777" w:rsidR="00CE024A" w:rsidRPr="009F36F0" w:rsidRDefault="00CE024A">
      <w:pPr>
        <w:rPr>
          <w:sz w:val="22"/>
          <w:szCs w:val="22"/>
        </w:rPr>
      </w:pPr>
    </w:p>
    <w:p w14:paraId="5F9CFAE7" w14:textId="77777777" w:rsidR="00CE024A" w:rsidRPr="00B6167C" w:rsidRDefault="00CE024A">
      <w:pPr>
        <w:rPr>
          <w:sz w:val="22"/>
          <w:szCs w:val="22"/>
        </w:rPr>
      </w:pPr>
      <w:r w:rsidRPr="00B6167C">
        <w:rPr>
          <w:sz w:val="22"/>
          <w:szCs w:val="22"/>
        </w:rPr>
        <w:t>Date de naissance : 17 avril 1958</w:t>
      </w:r>
    </w:p>
    <w:p w14:paraId="24525C1E" w14:textId="77777777" w:rsidR="00CE024A" w:rsidRPr="00B6167C" w:rsidRDefault="00CE024A">
      <w:pPr>
        <w:rPr>
          <w:sz w:val="22"/>
          <w:szCs w:val="22"/>
        </w:rPr>
      </w:pPr>
      <w:r w:rsidRPr="00B6167C">
        <w:rPr>
          <w:sz w:val="22"/>
          <w:szCs w:val="22"/>
        </w:rPr>
        <w:t>Nationalité : française</w:t>
      </w:r>
    </w:p>
    <w:p w14:paraId="06A4A978" w14:textId="77777777" w:rsidR="00CE024A" w:rsidRPr="00B6167C" w:rsidRDefault="00CE024A">
      <w:pPr>
        <w:rPr>
          <w:sz w:val="22"/>
          <w:szCs w:val="22"/>
        </w:rPr>
      </w:pPr>
    </w:p>
    <w:p w14:paraId="76060767" w14:textId="77777777" w:rsidR="00CE024A" w:rsidRPr="00B6167C" w:rsidRDefault="00CE024A">
      <w:pPr>
        <w:rPr>
          <w:b/>
          <w:sz w:val="22"/>
          <w:szCs w:val="22"/>
        </w:rPr>
      </w:pPr>
      <w:r w:rsidRPr="00B6167C">
        <w:rPr>
          <w:b/>
          <w:sz w:val="22"/>
          <w:szCs w:val="22"/>
        </w:rPr>
        <w:t>FORMATION</w:t>
      </w:r>
    </w:p>
    <w:p w14:paraId="6056FE11" w14:textId="77777777" w:rsidR="00CE024A" w:rsidRPr="00B6167C" w:rsidRDefault="00CE024A">
      <w:pPr>
        <w:rPr>
          <w:sz w:val="22"/>
          <w:szCs w:val="22"/>
        </w:rPr>
      </w:pPr>
    </w:p>
    <w:p w14:paraId="045DB190" w14:textId="77777777" w:rsidR="00A32720" w:rsidRPr="00B6167C" w:rsidRDefault="00A32720" w:rsidP="00A32720">
      <w:pPr>
        <w:rPr>
          <w:sz w:val="22"/>
          <w:szCs w:val="22"/>
        </w:rPr>
      </w:pPr>
      <w:r w:rsidRPr="00B6167C">
        <w:rPr>
          <w:sz w:val="22"/>
          <w:szCs w:val="22"/>
        </w:rPr>
        <w:t>1992 Habilitation à diriger des recherches, Université Paris XII Val de Marne</w:t>
      </w:r>
    </w:p>
    <w:p w14:paraId="19719D8F" w14:textId="77777777" w:rsidR="00A32720" w:rsidRPr="00B6167C" w:rsidRDefault="00A32720" w:rsidP="00A32720">
      <w:pPr>
        <w:rPr>
          <w:sz w:val="22"/>
          <w:szCs w:val="22"/>
        </w:rPr>
      </w:pPr>
      <w:r w:rsidRPr="00B6167C">
        <w:rPr>
          <w:sz w:val="22"/>
          <w:szCs w:val="22"/>
        </w:rPr>
        <w:t>1990 Doctorat de sciences de gestion, Université Paris I Panthéon Sorbonne</w:t>
      </w:r>
    </w:p>
    <w:p w14:paraId="36B62BED" w14:textId="77777777" w:rsidR="00A32720" w:rsidRPr="00B6167C" w:rsidRDefault="00A32720" w:rsidP="00A32720">
      <w:pPr>
        <w:rPr>
          <w:sz w:val="22"/>
          <w:szCs w:val="22"/>
        </w:rPr>
      </w:pPr>
      <w:r w:rsidRPr="00B6167C">
        <w:rPr>
          <w:sz w:val="22"/>
          <w:szCs w:val="22"/>
        </w:rPr>
        <w:t>1986 Diplôme d’expertise comptable (Lauréat meilleur mémoire)</w:t>
      </w:r>
    </w:p>
    <w:p w14:paraId="05BFE6B0" w14:textId="77777777" w:rsidR="00A32720" w:rsidRPr="00B6167C" w:rsidRDefault="00A32720" w:rsidP="00A32720">
      <w:pPr>
        <w:rPr>
          <w:sz w:val="22"/>
          <w:szCs w:val="22"/>
        </w:rPr>
      </w:pPr>
      <w:r w:rsidRPr="00B6167C">
        <w:rPr>
          <w:sz w:val="22"/>
          <w:szCs w:val="22"/>
        </w:rPr>
        <w:t>1983 Maîtrise de droit privé, Université Paris XII Val de Marne</w:t>
      </w:r>
    </w:p>
    <w:p w14:paraId="2E019B45" w14:textId="77777777" w:rsidR="00A32720" w:rsidRPr="00B6167C" w:rsidRDefault="00A32720" w:rsidP="00A32720">
      <w:pPr>
        <w:rPr>
          <w:sz w:val="22"/>
          <w:szCs w:val="22"/>
        </w:rPr>
      </w:pPr>
      <w:r w:rsidRPr="00B6167C">
        <w:rPr>
          <w:sz w:val="22"/>
          <w:szCs w:val="22"/>
        </w:rPr>
        <w:t>1979 Licence de langues étrangères appliquées anglais-russe, Université Paris IV Sorbonne</w:t>
      </w:r>
    </w:p>
    <w:p w14:paraId="0EAE7BCA" w14:textId="77777777" w:rsidR="00CE024A" w:rsidRPr="00B6167C" w:rsidRDefault="00CE024A">
      <w:pPr>
        <w:rPr>
          <w:sz w:val="22"/>
          <w:szCs w:val="22"/>
        </w:rPr>
      </w:pPr>
      <w:r w:rsidRPr="00B6167C">
        <w:rPr>
          <w:sz w:val="22"/>
          <w:szCs w:val="22"/>
        </w:rPr>
        <w:t>1979 ESCP</w:t>
      </w:r>
    </w:p>
    <w:p w14:paraId="56CFA011" w14:textId="77777777" w:rsidR="00CE024A" w:rsidRPr="00B6167C" w:rsidRDefault="00CE024A">
      <w:pPr>
        <w:rPr>
          <w:sz w:val="22"/>
          <w:szCs w:val="22"/>
        </w:rPr>
      </w:pPr>
    </w:p>
    <w:p w14:paraId="763C820A" w14:textId="77777777" w:rsidR="00CE024A" w:rsidRPr="00B6167C" w:rsidRDefault="00CE024A">
      <w:pPr>
        <w:rPr>
          <w:sz w:val="22"/>
          <w:szCs w:val="22"/>
        </w:rPr>
      </w:pPr>
      <w:r w:rsidRPr="00B6167C">
        <w:rPr>
          <w:sz w:val="22"/>
          <w:szCs w:val="22"/>
        </w:rPr>
        <w:t>Langues : anglais, russe</w:t>
      </w:r>
    </w:p>
    <w:p w14:paraId="0A55BFFC" w14:textId="77777777" w:rsidR="00CE024A" w:rsidRPr="00B6167C" w:rsidRDefault="00CE024A">
      <w:pPr>
        <w:rPr>
          <w:sz w:val="22"/>
          <w:szCs w:val="22"/>
        </w:rPr>
      </w:pPr>
    </w:p>
    <w:p w14:paraId="16B2CDE3" w14:textId="77777777" w:rsidR="00CE024A" w:rsidRPr="00B6167C" w:rsidRDefault="00CE024A">
      <w:pPr>
        <w:rPr>
          <w:b/>
          <w:sz w:val="22"/>
          <w:szCs w:val="22"/>
        </w:rPr>
      </w:pPr>
      <w:r w:rsidRPr="00B6167C">
        <w:rPr>
          <w:b/>
          <w:sz w:val="22"/>
          <w:szCs w:val="22"/>
        </w:rPr>
        <w:t>CENTRES D’INTERET</w:t>
      </w:r>
    </w:p>
    <w:p w14:paraId="64913ECD" w14:textId="77777777" w:rsidR="00CE024A" w:rsidRPr="00B6167C" w:rsidRDefault="00CE024A">
      <w:pPr>
        <w:rPr>
          <w:sz w:val="22"/>
          <w:szCs w:val="22"/>
        </w:rPr>
      </w:pPr>
    </w:p>
    <w:p w14:paraId="3323274C" w14:textId="77777777" w:rsidR="00CE024A" w:rsidRPr="00B6167C" w:rsidRDefault="00CE024A">
      <w:pPr>
        <w:rPr>
          <w:sz w:val="22"/>
          <w:szCs w:val="22"/>
        </w:rPr>
      </w:pPr>
      <w:r w:rsidRPr="00B6167C">
        <w:rPr>
          <w:sz w:val="22"/>
          <w:szCs w:val="22"/>
        </w:rPr>
        <w:t>Comptabilité financière</w:t>
      </w:r>
    </w:p>
    <w:p w14:paraId="66A76CDE" w14:textId="77777777" w:rsidR="00CE024A" w:rsidRDefault="00CE024A">
      <w:pPr>
        <w:rPr>
          <w:sz w:val="22"/>
          <w:szCs w:val="22"/>
        </w:rPr>
      </w:pPr>
      <w:r w:rsidRPr="00B6167C">
        <w:rPr>
          <w:sz w:val="22"/>
          <w:szCs w:val="22"/>
        </w:rPr>
        <w:t>Comptabilité internationale</w:t>
      </w:r>
    </w:p>
    <w:p w14:paraId="40086DD2" w14:textId="77777777" w:rsidR="0069673C" w:rsidRDefault="0069673C">
      <w:pPr>
        <w:rPr>
          <w:sz w:val="22"/>
          <w:szCs w:val="22"/>
        </w:rPr>
      </w:pPr>
      <w:r>
        <w:rPr>
          <w:sz w:val="22"/>
          <w:szCs w:val="22"/>
        </w:rPr>
        <w:t>Développement durable</w:t>
      </w:r>
    </w:p>
    <w:p w14:paraId="1E69DDB8" w14:textId="77777777" w:rsidR="0069673C" w:rsidRDefault="0069673C">
      <w:pPr>
        <w:rPr>
          <w:sz w:val="22"/>
          <w:szCs w:val="22"/>
        </w:rPr>
      </w:pPr>
      <w:r>
        <w:rPr>
          <w:sz w:val="22"/>
          <w:szCs w:val="22"/>
        </w:rPr>
        <w:t>Information non financière</w:t>
      </w:r>
    </w:p>
    <w:p w14:paraId="5E6B99CF" w14:textId="2DA7ED4B" w:rsidR="0069673C" w:rsidRDefault="0069673C" w:rsidP="0069673C">
      <w:pPr>
        <w:rPr>
          <w:sz w:val="22"/>
          <w:szCs w:val="22"/>
        </w:rPr>
      </w:pPr>
      <w:r>
        <w:rPr>
          <w:sz w:val="22"/>
          <w:szCs w:val="22"/>
        </w:rPr>
        <w:t>Fraudes comptables, m</w:t>
      </w:r>
      <w:r w:rsidRPr="00B6167C">
        <w:rPr>
          <w:sz w:val="22"/>
          <w:szCs w:val="22"/>
        </w:rPr>
        <w:t>anipulations comptables</w:t>
      </w:r>
      <w:r>
        <w:rPr>
          <w:sz w:val="22"/>
          <w:szCs w:val="22"/>
        </w:rPr>
        <w:t>, gestion du résultat</w:t>
      </w:r>
    </w:p>
    <w:p w14:paraId="1E472FB6" w14:textId="4CBCB68E" w:rsidR="00BE3FF2" w:rsidRDefault="00BE3FF2" w:rsidP="0069673C">
      <w:pPr>
        <w:rPr>
          <w:sz w:val="22"/>
          <w:szCs w:val="22"/>
        </w:rPr>
      </w:pPr>
      <w:r>
        <w:rPr>
          <w:sz w:val="22"/>
          <w:szCs w:val="22"/>
        </w:rPr>
        <w:t>Vendeurs à découvert, vendeurs à découvert activistes</w:t>
      </w:r>
    </w:p>
    <w:p w14:paraId="7EB43DEC" w14:textId="35FDF53C" w:rsidR="008B14AC" w:rsidRDefault="008B14AC" w:rsidP="0069673C">
      <w:pPr>
        <w:rPr>
          <w:sz w:val="22"/>
          <w:szCs w:val="22"/>
        </w:rPr>
      </w:pPr>
      <w:r>
        <w:rPr>
          <w:sz w:val="22"/>
          <w:szCs w:val="22"/>
        </w:rPr>
        <w:t>Lanceurs d’alerte</w:t>
      </w:r>
    </w:p>
    <w:p w14:paraId="6AB5E226" w14:textId="1584CF94" w:rsidR="008B14AC" w:rsidRPr="00B6167C" w:rsidRDefault="008B14AC" w:rsidP="0069673C">
      <w:pPr>
        <w:rPr>
          <w:sz w:val="22"/>
          <w:szCs w:val="22"/>
        </w:rPr>
      </w:pPr>
      <w:r>
        <w:rPr>
          <w:sz w:val="22"/>
          <w:szCs w:val="22"/>
        </w:rPr>
        <w:t>Narratifs</w:t>
      </w:r>
    </w:p>
    <w:p w14:paraId="60F87C5B" w14:textId="5848E115" w:rsidR="00CE024A" w:rsidRPr="00B6167C" w:rsidRDefault="00CE024A">
      <w:pPr>
        <w:rPr>
          <w:sz w:val="22"/>
          <w:szCs w:val="22"/>
        </w:rPr>
      </w:pPr>
      <w:r w:rsidRPr="00B6167C">
        <w:rPr>
          <w:sz w:val="22"/>
          <w:szCs w:val="22"/>
        </w:rPr>
        <w:t>Intangibles</w:t>
      </w:r>
      <w:r w:rsidR="007E5E48">
        <w:rPr>
          <w:sz w:val="22"/>
          <w:szCs w:val="22"/>
        </w:rPr>
        <w:t>, incorporels</w:t>
      </w:r>
    </w:p>
    <w:p w14:paraId="37C786F3" w14:textId="77777777" w:rsidR="00CE024A" w:rsidRPr="00B6167C" w:rsidRDefault="00CE024A">
      <w:pPr>
        <w:rPr>
          <w:sz w:val="22"/>
          <w:szCs w:val="22"/>
        </w:rPr>
      </w:pPr>
      <w:r w:rsidRPr="00B6167C">
        <w:rPr>
          <w:sz w:val="22"/>
          <w:szCs w:val="22"/>
        </w:rPr>
        <w:t>Tableaux de financement et de flux</w:t>
      </w:r>
    </w:p>
    <w:p w14:paraId="7C90F496" w14:textId="77777777" w:rsidR="0069673C" w:rsidRPr="00301133" w:rsidRDefault="0069673C">
      <w:pPr>
        <w:rPr>
          <w:sz w:val="22"/>
          <w:szCs w:val="22"/>
        </w:rPr>
      </w:pPr>
    </w:p>
    <w:p w14:paraId="6004164D" w14:textId="77777777" w:rsidR="00CE024A" w:rsidRPr="00B6167C" w:rsidRDefault="00CE024A">
      <w:pPr>
        <w:pStyle w:val="Titre1"/>
        <w:rPr>
          <w:sz w:val="22"/>
          <w:szCs w:val="22"/>
        </w:rPr>
      </w:pPr>
      <w:r w:rsidRPr="00B6167C">
        <w:rPr>
          <w:sz w:val="22"/>
          <w:szCs w:val="22"/>
        </w:rPr>
        <w:t>ACTIVITES ACADEMIQUES</w:t>
      </w:r>
    </w:p>
    <w:p w14:paraId="17D872E6" w14:textId="77777777" w:rsidR="00CE024A" w:rsidRPr="00B6167C" w:rsidRDefault="00CE024A">
      <w:pPr>
        <w:rPr>
          <w:sz w:val="22"/>
          <w:szCs w:val="22"/>
        </w:rPr>
      </w:pPr>
    </w:p>
    <w:p w14:paraId="65BC9CBF" w14:textId="6851B16C" w:rsidR="00CE024A" w:rsidRPr="00B6167C" w:rsidRDefault="00CE024A">
      <w:pPr>
        <w:rPr>
          <w:sz w:val="22"/>
          <w:szCs w:val="22"/>
        </w:rPr>
      </w:pPr>
      <w:r w:rsidRPr="00B6167C">
        <w:rPr>
          <w:sz w:val="22"/>
          <w:szCs w:val="22"/>
        </w:rPr>
        <w:t xml:space="preserve">Date d’arrivée au Groupe HEC : </w:t>
      </w:r>
      <w:r w:rsidR="00792FBA">
        <w:rPr>
          <w:sz w:val="22"/>
          <w:szCs w:val="22"/>
        </w:rPr>
        <w:t xml:space="preserve">Septembre </w:t>
      </w:r>
      <w:r w:rsidRPr="00B6167C">
        <w:rPr>
          <w:sz w:val="22"/>
          <w:szCs w:val="22"/>
        </w:rPr>
        <w:t>1994</w:t>
      </w:r>
    </w:p>
    <w:p w14:paraId="0FD63843" w14:textId="77777777" w:rsidR="00CE024A" w:rsidRPr="00B6167C" w:rsidRDefault="00CE024A">
      <w:pPr>
        <w:rPr>
          <w:sz w:val="22"/>
          <w:szCs w:val="22"/>
        </w:rPr>
      </w:pPr>
    </w:p>
    <w:p w14:paraId="283912E5" w14:textId="77777777" w:rsidR="00CE024A" w:rsidRPr="00B6167C" w:rsidRDefault="00CE024A">
      <w:pPr>
        <w:pStyle w:val="Titre2"/>
        <w:rPr>
          <w:sz w:val="22"/>
          <w:szCs w:val="22"/>
        </w:rPr>
      </w:pPr>
      <w:r w:rsidRPr="00B6167C">
        <w:rPr>
          <w:sz w:val="22"/>
          <w:szCs w:val="22"/>
        </w:rPr>
        <w:lastRenderedPageBreak/>
        <w:t>Principaux cours enseignés au Groupe HEC</w:t>
      </w:r>
    </w:p>
    <w:p w14:paraId="3096A9A5" w14:textId="77777777" w:rsidR="00CE024A" w:rsidRPr="00B6167C" w:rsidRDefault="00CE024A" w:rsidP="00CE5F72">
      <w:pPr>
        <w:keepNext/>
        <w:rPr>
          <w:sz w:val="22"/>
          <w:szCs w:val="22"/>
        </w:rPr>
      </w:pPr>
    </w:p>
    <w:p w14:paraId="1EF6D93D" w14:textId="77777777" w:rsidR="00CE024A" w:rsidRPr="00B6167C" w:rsidRDefault="00CE024A">
      <w:pPr>
        <w:rPr>
          <w:sz w:val="22"/>
          <w:szCs w:val="22"/>
        </w:rPr>
      </w:pPr>
      <w:r w:rsidRPr="00B6167C">
        <w:rPr>
          <w:sz w:val="22"/>
          <w:szCs w:val="22"/>
        </w:rPr>
        <w:t>Comptabilité (HEC, 1</w:t>
      </w:r>
      <w:r w:rsidRPr="00B6167C">
        <w:rPr>
          <w:sz w:val="22"/>
          <w:szCs w:val="22"/>
          <w:vertAlign w:val="superscript"/>
        </w:rPr>
        <w:t>ère</w:t>
      </w:r>
      <w:r w:rsidRPr="00B6167C">
        <w:rPr>
          <w:sz w:val="22"/>
          <w:szCs w:val="22"/>
        </w:rPr>
        <w:t xml:space="preserve"> année)</w:t>
      </w:r>
    </w:p>
    <w:p w14:paraId="7EF8B8C5" w14:textId="77777777" w:rsidR="00CE024A" w:rsidRPr="00B6167C" w:rsidRDefault="00CE024A">
      <w:pPr>
        <w:rPr>
          <w:sz w:val="22"/>
          <w:szCs w:val="22"/>
        </w:rPr>
      </w:pPr>
      <w:r w:rsidRPr="00B6167C">
        <w:rPr>
          <w:sz w:val="22"/>
          <w:szCs w:val="22"/>
        </w:rPr>
        <w:t>Comptabilité 2 (HEC, 2</w:t>
      </w:r>
      <w:r w:rsidRPr="00B6167C">
        <w:rPr>
          <w:sz w:val="22"/>
          <w:szCs w:val="22"/>
          <w:vertAlign w:val="superscript"/>
        </w:rPr>
        <w:t>ème</w:t>
      </w:r>
      <w:r w:rsidRPr="00B6167C">
        <w:rPr>
          <w:sz w:val="22"/>
          <w:szCs w:val="22"/>
        </w:rPr>
        <w:t xml:space="preserve"> année)</w:t>
      </w:r>
    </w:p>
    <w:p w14:paraId="26D565F0" w14:textId="77777777" w:rsidR="00CE024A" w:rsidRPr="00B6167C" w:rsidRDefault="00CE024A">
      <w:pPr>
        <w:rPr>
          <w:sz w:val="22"/>
          <w:szCs w:val="22"/>
        </w:rPr>
      </w:pPr>
      <w:r w:rsidRPr="00B6167C">
        <w:rPr>
          <w:sz w:val="22"/>
          <w:szCs w:val="22"/>
        </w:rPr>
        <w:t>Technique comptable supérieure (HEC, 3</w:t>
      </w:r>
      <w:r w:rsidRPr="00B6167C">
        <w:rPr>
          <w:sz w:val="22"/>
          <w:szCs w:val="22"/>
          <w:vertAlign w:val="superscript"/>
        </w:rPr>
        <w:t>ème</w:t>
      </w:r>
      <w:r w:rsidRPr="00B6167C">
        <w:rPr>
          <w:sz w:val="22"/>
          <w:szCs w:val="22"/>
        </w:rPr>
        <w:t xml:space="preserve"> année)</w:t>
      </w:r>
    </w:p>
    <w:p w14:paraId="63B47224" w14:textId="77777777" w:rsidR="00CE024A" w:rsidRPr="00B6167C" w:rsidRDefault="00CE024A">
      <w:pPr>
        <w:rPr>
          <w:sz w:val="22"/>
          <w:szCs w:val="22"/>
          <w:lang w:val="en-US"/>
        </w:rPr>
      </w:pPr>
      <w:r w:rsidRPr="00B6167C">
        <w:rPr>
          <w:sz w:val="22"/>
          <w:szCs w:val="22"/>
          <w:lang w:val="en-US"/>
        </w:rPr>
        <w:t>International Accounting and Auditing (HEC, 3</w:t>
      </w:r>
      <w:r w:rsidRPr="00B6167C">
        <w:rPr>
          <w:sz w:val="22"/>
          <w:szCs w:val="22"/>
          <w:vertAlign w:val="superscript"/>
          <w:lang w:val="en-US"/>
        </w:rPr>
        <w:t>ème</w:t>
      </w:r>
      <w:r w:rsidRPr="00B6167C">
        <w:rPr>
          <w:sz w:val="22"/>
          <w:szCs w:val="22"/>
          <w:lang w:val="en-US"/>
        </w:rPr>
        <w:t xml:space="preserve"> année)</w:t>
      </w:r>
    </w:p>
    <w:p w14:paraId="1C8BB3A2" w14:textId="77777777" w:rsidR="00CE024A" w:rsidRPr="00B6167C" w:rsidRDefault="00CE024A">
      <w:pPr>
        <w:rPr>
          <w:sz w:val="22"/>
          <w:szCs w:val="22"/>
          <w:lang w:val="en-US"/>
        </w:rPr>
      </w:pPr>
      <w:r w:rsidRPr="00B6167C">
        <w:rPr>
          <w:sz w:val="22"/>
          <w:szCs w:val="22"/>
          <w:lang w:val="en-US"/>
        </w:rPr>
        <w:t>Financial Accounting and Statement Analysis (MBA)</w:t>
      </w:r>
    </w:p>
    <w:p w14:paraId="36771E8D" w14:textId="77777777" w:rsidR="00CE024A" w:rsidRPr="00B6167C" w:rsidRDefault="00CE024A">
      <w:pPr>
        <w:rPr>
          <w:sz w:val="22"/>
          <w:szCs w:val="22"/>
        </w:rPr>
      </w:pPr>
      <w:r w:rsidRPr="00B6167C">
        <w:rPr>
          <w:sz w:val="22"/>
          <w:szCs w:val="22"/>
        </w:rPr>
        <w:t>Comptabilité et audit (Doctorat)</w:t>
      </w:r>
    </w:p>
    <w:p w14:paraId="12DBD2C1" w14:textId="77777777" w:rsidR="00CE024A" w:rsidRPr="00B6167C" w:rsidRDefault="00CE024A">
      <w:pPr>
        <w:rPr>
          <w:sz w:val="22"/>
          <w:szCs w:val="22"/>
        </w:rPr>
      </w:pPr>
      <w:r w:rsidRPr="00B6167C">
        <w:rPr>
          <w:sz w:val="22"/>
          <w:szCs w:val="22"/>
        </w:rPr>
        <w:t>Comptabilité financière (Mastère Audit).</w:t>
      </w:r>
    </w:p>
    <w:p w14:paraId="1630ED30" w14:textId="77777777" w:rsidR="00CE024A" w:rsidRPr="00B6167C" w:rsidRDefault="00CE024A">
      <w:pPr>
        <w:rPr>
          <w:sz w:val="22"/>
          <w:szCs w:val="22"/>
        </w:rPr>
      </w:pPr>
    </w:p>
    <w:p w14:paraId="6E081151" w14:textId="77777777" w:rsidR="00CE024A" w:rsidRPr="00B6167C" w:rsidRDefault="00CE024A">
      <w:pPr>
        <w:pStyle w:val="Titre2"/>
        <w:rPr>
          <w:sz w:val="22"/>
          <w:szCs w:val="22"/>
        </w:rPr>
      </w:pPr>
      <w:r w:rsidRPr="00B6167C">
        <w:rPr>
          <w:sz w:val="22"/>
          <w:szCs w:val="22"/>
        </w:rPr>
        <w:t>Responsabilités pédagogiques et administratives au sein du Groupe HEC</w:t>
      </w:r>
    </w:p>
    <w:p w14:paraId="468D4A2F" w14:textId="77777777" w:rsidR="00CE024A" w:rsidRPr="00B6167C" w:rsidRDefault="00CE024A">
      <w:pPr>
        <w:rPr>
          <w:sz w:val="22"/>
          <w:szCs w:val="22"/>
        </w:rPr>
      </w:pPr>
    </w:p>
    <w:p w14:paraId="50F9FBF5" w14:textId="64E0926D" w:rsidR="00CD2272" w:rsidRPr="00B6167C" w:rsidRDefault="00CD2272" w:rsidP="00CD2272">
      <w:pPr>
        <w:rPr>
          <w:sz w:val="22"/>
          <w:szCs w:val="22"/>
        </w:rPr>
      </w:pPr>
      <w:r w:rsidRPr="00B6167C">
        <w:rPr>
          <w:sz w:val="22"/>
          <w:szCs w:val="22"/>
        </w:rPr>
        <w:t xml:space="preserve">2001- </w:t>
      </w:r>
      <w:r>
        <w:rPr>
          <w:sz w:val="22"/>
          <w:szCs w:val="22"/>
        </w:rPr>
        <w:t xml:space="preserve">2021 </w:t>
      </w:r>
      <w:r w:rsidRPr="00B6167C">
        <w:rPr>
          <w:sz w:val="22"/>
          <w:szCs w:val="22"/>
        </w:rPr>
        <w:t>Responsabilité du cours de Comptabilité</w:t>
      </w:r>
      <w:r w:rsidR="00862364">
        <w:rPr>
          <w:sz w:val="22"/>
          <w:szCs w:val="22"/>
        </w:rPr>
        <w:t>/Accounting</w:t>
      </w:r>
      <w:r w:rsidRPr="00B6167C">
        <w:rPr>
          <w:sz w:val="22"/>
          <w:szCs w:val="22"/>
        </w:rPr>
        <w:t xml:space="preserve"> (HEC, </w:t>
      </w:r>
      <w:r w:rsidR="00862364">
        <w:rPr>
          <w:sz w:val="22"/>
          <w:szCs w:val="22"/>
        </w:rPr>
        <w:t>L3/M1</w:t>
      </w:r>
      <w:r w:rsidRPr="00B6167C">
        <w:rPr>
          <w:sz w:val="22"/>
          <w:szCs w:val="22"/>
        </w:rPr>
        <w:t>)</w:t>
      </w:r>
    </w:p>
    <w:p w14:paraId="3563CD5C" w14:textId="77777777" w:rsidR="00636DF1" w:rsidRPr="00B6167C" w:rsidRDefault="00636DF1" w:rsidP="00636DF1">
      <w:pPr>
        <w:rPr>
          <w:sz w:val="22"/>
          <w:szCs w:val="22"/>
        </w:rPr>
      </w:pPr>
      <w:r w:rsidRPr="00B6167C">
        <w:rPr>
          <w:sz w:val="22"/>
          <w:szCs w:val="22"/>
        </w:rPr>
        <w:t>1999-2001, 2003-2004, 2009-2010 Membre du Comité d’évaluation</w:t>
      </w:r>
    </w:p>
    <w:p w14:paraId="50CA058F" w14:textId="77777777" w:rsidR="00A32720" w:rsidRPr="00B6167C" w:rsidRDefault="00A32720" w:rsidP="00A32720">
      <w:pPr>
        <w:rPr>
          <w:sz w:val="22"/>
          <w:szCs w:val="22"/>
        </w:rPr>
      </w:pPr>
      <w:r w:rsidRPr="00B6167C">
        <w:rPr>
          <w:sz w:val="22"/>
          <w:szCs w:val="22"/>
        </w:rPr>
        <w:t>2004-2006 Coordinateur du Département Comptabilité – Contrôle de gestion</w:t>
      </w:r>
    </w:p>
    <w:p w14:paraId="5B07DF9B" w14:textId="77777777" w:rsidR="00A32720" w:rsidRPr="00B6167C" w:rsidRDefault="00A32720" w:rsidP="00A32720">
      <w:pPr>
        <w:rPr>
          <w:sz w:val="22"/>
          <w:szCs w:val="22"/>
        </w:rPr>
      </w:pPr>
      <w:r w:rsidRPr="00B6167C">
        <w:rPr>
          <w:sz w:val="22"/>
          <w:szCs w:val="22"/>
        </w:rPr>
        <w:t>1997-2001 Directeur scientifique du MS HEC Audit</w:t>
      </w:r>
    </w:p>
    <w:p w14:paraId="581A339F" w14:textId="616089BB" w:rsidR="00A32720" w:rsidRPr="00B6167C" w:rsidRDefault="00A32720" w:rsidP="00A32720">
      <w:pPr>
        <w:rPr>
          <w:sz w:val="22"/>
          <w:szCs w:val="22"/>
        </w:rPr>
      </w:pPr>
      <w:r w:rsidRPr="00B6167C">
        <w:rPr>
          <w:sz w:val="22"/>
          <w:szCs w:val="22"/>
        </w:rPr>
        <w:t>1996-</w:t>
      </w:r>
      <w:r w:rsidR="004725FC">
        <w:rPr>
          <w:sz w:val="22"/>
          <w:szCs w:val="22"/>
        </w:rPr>
        <w:t>2019</w:t>
      </w:r>
      <w:r w:rsidRPr="00B6167C">
        <w:rPr>
          <w:sz w:val="22"/>
          <w:szCs w:val="22"/>
        </w:rPr>
        <w:t xml:space="preserve"> Membre du comité recherche</w:t>
      </w:r>
    </w:p>
    <w:p w14:paraId="003B2D56" w14:textId="77777777" w:rsidR="00A32720" w:rsidRPr="00B6167C" w:rsidRDefault="00A32720" w:rsidP="00A32720">
      <w:pPr>
        <w:rPr>
          <w:sz w:val="22"/>
          <w:szCs w:val="22"/>
        </w:rPr>
      </w:pPr>
      <w:r w:rsidRPr="00B6167C">
        <w:rPr>
          <w:sz w:val="22"/>
          <w:szCs w:val="22"/>
        </w:rPr>
        <w:t>1996-1997 Correspondant du Doctorat</w:t>
      </w:r>
    </w:p>
    <w:p w14:paraId="7946F629" w14:textId="77777777" w:rsidR="00A32720" w:rsidRPr="00B6167C" w:rsidRDefault="00A32720" w:rsidP="00A32720">
      <w:pPr>
        <w:rPr>
          <w:sz w:val="22"/>
          <w:szCs w:val="22"/>
        </w:rPr>
      </w:pPr>
      <w:r w:rsidRPr="00B6167C">
        <w:rPr>
          <w:sz w:val="22"/>
          <w:szCs w:val="22"/>
        </w:rPr>
        <w:t>1995-</w:t>
      </w:r>
      <w:r w:rsidR="000447CA" w:rsidRPr="00B6167C">
        <w:rPr>
          <w:sz w:val="22"/>
          <w:szCs w:val="22"/>
        </w:rPr>
        <w:t>2000</w:t>
      </w:r>
      <w:r w:rsidRPr="00B6167C">
        <w:rPr>
          <w:sz w:val="22"/>
          <w:szCs w:val="22"/>
        </w:rPr>
        <w:t xml:space="preserve"> Responsable de l’électif International Accounting and Auditing (électif FSM1 puis Majeure MI)</w:t>
      </w:r>
    </w:p>
    <w:p w14:paraId="325E6C65" w14:textId="77777777" w:rsidR="00CE024A" w:rsidRPr="00B6167C" w:rsidRDefault="00CE024A">
      <w:pPr>
        <w:rPr>
          <w:sz w:val="22"/>
          <w:szCs w:val="22"/>
        </w:rPr>
      </w:pPr>
      <w:r w:rsidRPr="00B6167C">
        <w:rPr>
          <w:sz w:val="22"/>
          <w:szCs w:val="22"/>
        </w:rPr>
        <w:t>1995-1997 Responsable de l’électif Gestion des associations d’étudiants (électif FSM1)</w:t>
      </w:r>
    </w:p>
    <w:p w14:paraId="6B713D53" w14:textId="77777777" w:rsidR="00CE024A" w:rsidRPr="00B6167C" w:rsidRDefault="00CE024A">
      <w:pPr>
        <w:rPr>
          <w:sz w:val="22"/>
          <w:szCs w:val="22"/>
        </w:rPr>
      </w:pPr>
    </w:p>
    <w:p w14:paraId="724A82CC" w14:textId="77777777" w:rsidR="00CE024A" w:rsidRPr="00B6167C" w:rsidRDefault="00CE024A">
      <w:pPr>
        <w:pStyle w:val="Titre2"/>
        <w:rPr>
          <w:sz w:val="22"/>
          <w:szCs w:val="22"/>
        </w:rPr>
      </w:pPr>
      <w:r w:rsidRPr="00B6167C">
        <w:rPr>
          <w:sz w:val="22"/>
          <w:szCs w:val="22"/>
        </w:rPr>
        <w:t>Cours enseignés et responsabilités pédagogiques dans d’autres institutions</w:t>
      </w:r>
    </w:p>
    <w:p w14:paraId="2F88D0CF" w14:textId="77777777" w:rsidR="00CE024A" w:rsidRPr="00B6167C" w:rsidRDefault="00CE024A">
      <w:pPr>
        <w:keepNext/>
        <w:rPr>
          <w:sz w:val="22"/>
          <w:szCs w:val="22"/>
        </w:rPr>
      </w:pPr>
    </w:p>
    <w:p w14:paraId="2EBF630D" w14:textId="77777777" w:rsidR="00CE024A" w:rsidRPr="00B6167C" w:rsidRDefault="00CE024A">
      <w:pPr>
        <w:pStyle w:val="Titre3"/>
        <w:rPr>
          <w:sz w:val="22"/>
          <w:szCs w:val="22"/>
        </w:rPr>
      </w:pPr>
      <w:r w:rsidRPr="00B6167C">
        <w:rPr>
          <w:sz w:val="22"/>
          <w:szCs w:val="22"/>
        </w:rPr>
        <w:t>Professeur permanent</w:t>
      </w:r>
    </w:p>
    <w:p w14:paraId="7F47B8FE" w14:textId="77777777" w:rsidR="00CE024A" w:rsidRPr="00B6167C" w:rsidRDefault="00CE024A">
      <w:pPr>
        <w:keepNext/>
        <w:rPr>
          <w:sz w:val="22"/>
          <w:szCs w:val="22"/>
        </w:rPr>
      </w:pPr>
    </w:p>
    <w:p w14:paraId="7D90EF37" w14:textId="77777777" w:rsidR="00CE024A" w:rsidRPr="00B6167C" w:rsidRDefault="00CE024A">
      <w:pPr>
        <w:rPr>
          <w:sz w:val="22"/>
          <w:szCs w:val="22"/>
        </w:rPr>
      </w:pPr>
      <w:r w:rsidRPr="00B6167C">
        <w:rPr>
          <w:sz w:val="22"/>
          <w:szCs w:val="22"/>
        </w:rPr>
        <w:t>1983-1994 ESCP Assistant, Professeur-assistant, Professeur-associé puis Professeur au département Comptabilité-Contrôle de Gestion</w:t>
      </w:r>
    </w:p>
    <w:p w14:paraId="3C36166E" w14:textId="77777777" w:rsidR="00CE024A" w:rsidRPr="00B6167C" w:rsidRDefault="00CE024A">
      <w:pPr>
        <w:pStyle w:val="Pieddepage"/>
        <w:tabs>
          <w:tab w:val="clear" w:pos="4536"/>
          <w:tab w:val="clear" w:pos="9072"/>
        </w:tabs>
        <w:rPr>
          <w:sz w:val="22"/>
          <w:szCs w:val="22"/>
        </w:rPr>
      </w:pPr>
    </w:p>
    <w:p w14:paraId="020740C6" w14:textId="77777777" w:rsidR="00CE024A" w:rsidRPr="00B6167C" w:rsidRDefault="00CE024A">
      <w:pPr>
        <w:pStyle w:val="Titre3"/>
        <w:rPr>
          <w:sz w:val="22"/>
          <w:szCs w:val="22"/>
        </w:rPr>
      </w:pPr>
      <w:r w:rsidRPr="00B6167C">
        <w:rPr>
          <w:sz w:val="22"/>
          <w:szCs w:val="22"/>
        </w:rPr>
        <w:t>Autres activités</w:t>
      </w:r>
    </w:p>
    <w:p w14:paraId="6B4C91FE" w14:textId="77777777" w:rsidR="00CE024A" w:rsidRPr="00B6167C" w:rsidRDefault="00CE024A">
      <w:pPr>
        <w:keepNext/>
        <w:rPr>
          <w:sz w:val="22"/>
          <w:szCs w:val="22"/>
        </w:rPr>
      </w:pPr>
    </w:p>
    <w:p w14:paraId="6501874D" w14:textId="77777777" w:rsidR="004725FC" w:rsidRPr="00B6167C" w:rsidRDefault="004725FC" w:rsidP="004725FC">
      <w:pPr>
        <w:rPr>
          <w:sz w:val="22"/>
          <w:szCs w:val="22"/>
        </w:rPr>
      </w:pPr>
      <w:r w:rsidRPr="00B6167C">
        <w:rPr>
          <w:sz w:val="22"/>
          <w:szCs w:val="22"/>
        </w:rPr>
        <w:t>1988- Membre du jury des examens d’expertise comptable (mémoire et oral) ainsi que du DESCF (grand-oral).</w:t>
      </w:r>
    </w:p>
    <w:p w14:paraId="7389A19A" w14:textId="77777777" w:rsidR="006421AB" w:rsidRDefault="006421AB" w:rsidP="006421AB">
      <w:pPr>
        <w:rPr>
          <w:sz w:val="22"/>
          <w:szCs w:val="22"/>
        </w:rPr>
      </w:pPr>
      <w:r>
        <w:rPr>
          <w:sz w:val="22"/>
          <w:szCs w:val="22"/>
        </w:rPr>
        <w:t>2012-2013 Membre</w:t>
      </w:r>
      <w:r w:rsidRPr="006421AB">
        <w:rPr>
          <w:sz w:val="22"/>
          <w:szCs w:val="22"/>
        </w:rPr>
        <w:t xml:space="preserve"> du jury du premier concours national d’agrégation de l’enseignement supérieur pour le</w:t>
      </w:r>
      <w:r>
        <w:rPr>
          <w:sz w:val="22"/>
          <w:szCs w:val="22"/>
        </w:rPr>
        <w:t xml:space="preserve"> </w:t>
      </w:r>
      <w:r w:rsidRPr="006421AB">
        <w:rPr>
          <w:sz w:val="22"/>
          <w:szCs w:val="22"/>
        </w:rPr>
        <w:t xml:space="preserve">recrutement de professeurs des universités </w:t>
      </w:r>
      <w:r>
        <w:rPr>
          <w:sz w:val="22"/>
          <w:szCs w:val="22"/>
        </w:rPr>
        <w:t>en sciences</w:t>
      </w:r>
      <w:r w:rsidRPr="006421AB">
        <w:rPr>
          <w:sz w:val="22"/>
          <w:szCs w:val="22"/>
        </w:rPr>
        <w:t xml:space="preserve"> de gestion</w:t>
      </w:r>
      <w:r>
        <w:rPr>
          <w:sz w:val="22"/>
          <w:szCs w:val="22"/>
        </w:rPr>
        <w:t xml:space="preserve"> (arrêté du 30 mai 2012)</w:t>
      </w:r>
    </w:p>
    <w:p w14:paraId="02098A1C" w14:textId="77777777" w:rsidR="002733E3" w:rsidRPr="00B6167C" w:rsidRDefault="002733E3" w:rsidP="002733E3">
      <w:pPr>
        <w:rPr>
          <w:sz w:val="22"/>
          <w:szCs w:val="22"/>
        </w:rPr>
      </w:pPr>
      <w:r w:rsidRPr="00B6167C">
        <w:rPr>
          <w:sz w:val="22"/>
          <w:szCs w:val="22"/>
        </w:rPr>
        <w:t>1998 Professeur visitant, Université de Padoue, Italie</w:t>
      </w:r>
    </w:p>
    <w:p w14:paraId="4303FCB5" w14:textId="77777777" w:rsidR="002733E3" w:rsidRPr="00B6167C" w:rsidRDefault="002733E3" w:rsidP="002733E3">
      <w:pPr>
        <w:rPr>
          <w:sz w:val="22"/>
          <w:szCs w:val="22"/>
        </w:rPr>
      </w:pPr>
      <w:r w:rsidRPr="00B6167C">
        <w:rPr>
          <w:sz w:val="22"/>
          <w:szCs w:val="22"/>
        </w:rPr>
        <w:t>1990-1996 Membre du jury du concours d’entrée à l’ENA</w:t>
      </w:r>
    </w:p>
    <w:p w14:paraId="0B028FDD" w14:textId="77777777" w:rsidR="002733E3" w:rsidRPr="00B6167C" w:rsidRDefault="002733E3" w:rsidP="002733E3">
      <w:pPr>
        <w:rPr>
          <w:sz w:val="22"/>
          <w:szCs w:val="22"/>
        </w:rPr>
      </w:pPr>
      <w:r w:rsidRPr="00B6167C">
        <w:rPr>
          <w:sz w:val="22"/>
          <w:szCs w:val="22"/>
        </w:rPr>
        <w:t>1990 Cour des Comptes, Animation de séminaires de comptabilité privée</w:t>
      </w:r>
    </w:p>
    <w:p w14:paraId="7C55CF2C" w14:textId="77777777" w:rsidR="002733E3" w:rsidRPr="00B6167C" w:rsidRDefault="002733E3" w:rsidP="002733E3">
      <w:pPr>
        <w:rPr>
          <w:sz w:val="22"/>
          <w:szCs w:val="22"/>
        </w:rPr>
      </w:pPr>
      <w:r w:rsidRPr="00B6167C">
        <w:rPr>
          <w:sz w:val="22"/>
          <w:szCs w:val="22"/>
        </w:rPr>
        <w:t>1989 Professeur visitant, Université de Lancaster, Grande-Bretagne</w:t>
      </w:r>
    </w:p>
    <w:p w14:paraId="44287FDB" w14:textId="77777777" w:rsidR="002733E3" w:rsidRPr="00B6167C" w:rsidRDefault="002733E3" w:rsidP="002733E3">
      <w:pPr>
        <w:rPr>
          <w:sz w:val="22"/>
          <w:szCs w:val="22"/>
        </w:rPr>
      </w:pPr>
      <w:r w:rsidRPr="00B6167C">
        <w:rPr>
          <w:sz w:val="22"/>
          <w:szCs w:val="22"/>
        </w:rPr>
        <w:t>1988 Co-auteur de l’épreuve de révision comptable du certificat supérieur de révision comptable.</w:t>
      </w:r>
    </w:p>
    <w:p w14:paraId="60BDD777" w14:textId="77777777" w:rsidR="002733E3" w:rsidRPr="00B6167C" w:rsidRDefault="002733E3" w:rsidP="002733E3">
      <w:pPr>
        <w:rPr>
          <w:sz w:val="22"/>
          <w:szCs w:val="22"/>
        </w:rPr>
      </w:pPr>
      <w:r w:rsidRPr="00B6167C">
        <w:rPr>
          <w:sz w:val="22"/>
          <w:szCs w:val="22"/>
        </w:rPr>
        <w:t xml:space="preserve">1986-1995 ENA, Maître de conférences en « Systèmes comptables et analyse financière » </w:t>
      </w:r>
    </w:p>
    <w:p w14:paraId="6DFFD814" w14:textId="77777777" w:rsidR="002733E3" w:rsidRPr="00B6167C" w:rsidRDefault="002733E3" w:rsidP="002733E3">
      <w:pPr>
        <w:rPr>
          <w:sz w:val="22"/>
          <w:szCs w:val="22"/>
        </w:rPr>
      </w:pPr>
      <w:r w:rsidRPr="00B6167C">
        <w:rPr>
          <w:sz w:val="22"/>
          <w:szCs w:val="22"/>
        </w:rPr>
        <w:t>1982-1983 TECOMAH, Chargé d’enseignement (droit et comptabilité)</w:t>
      </w:r>
    </w:p>
    <w:p w14:paraId="0B116E08" w14:textId="77777777" w:rsidR="00CE024A" w:rsidRPr="00B6167C" w:rsidRDefault="00CE024A" w:rsidP="002733E3">
      <w:pPr>
        <w:rPr>
          <w:sz w:val="22"/>
          <w:szCs w:val="22"/>
        </w:rPr>
      </w:pPr>
      <w:r w:rsidRPr="00B6167C">
        <w:rPr>
          <w:sz w:val="22"/>
          <w:szCs w:val="22"/>
        </w:rPr>
        <w:t>1981-1983 ESC Poitiers et Nantes - cours sur les relations commerciales avec les pays à économie planifiée</w:t>
      </w:r>
    </w:p>
    <w:p w14:paraId="36B6D8A3" w14:textId="77777777" w:rsidR="00CE024A" w:rsidRPr="00B6167C" w:rsidRDefault="00CE024A">
      <w:pPr>
        <w:rPr>
          <w:sz w:val="22"/>
          <w:szCs w:val="22"/>
        </w:rPr>
      </w:pPr>
    </w:p>
    <w:p w14:paraId="1FA1B3BE" w14:textId="77777777" w:rsidR="00CE024A" w:rsidRPr="00B6167C" w:rsidRDefault="00CE024A">
      <w:pPr>
        <w:pStyle w:val="Titre1"/>
        <w:rPr>
          <w:sz w:val="22"/>
          <w:szCs w:val="22"/>
        </w:rPr>
      </w:pPr>
      <w:r w:rsidRPr="00B6167C">
        <w:rPr>
          <w:sz w:val="22"/>
          <w:szCs w:val="22"/>
        </w:rPr>
        <w:t>ACTIVITES SCIENTIFIQUES</w:t>
      </w:r>
    </w:p>
    <w:p w14:paraId="1979414A" w14:textId="77777777" w:rsidR="00CE024A" w:rsidRPr="00B6167C" w:rsidRDefault="00CE024A" w:rsidP="000F7D2D">
      <w:pPr>
        <w:keepNext/>
        <w:rPr>
          <w:sz w:val="22"/>
          <w:szCs w:val="22"/>
        </w:rPr>
      </w:pPr>
    </w:p>
    <w:p w14:paraId="5BCA6F60" w14:textId="77777777" w:rsidR="004130D4" w:rsidRPr="00B6167C" w:rsidRDefault="004130D4" w:rsidP="004130D4">
      <w:pPr>
        <w:pStyle w:val="Titre2"/>
        <w:rPr>
          <w:sz w:val="22"/>
          <w:szCs w:val="22"/>
        </w:rPr>
      </w:pPr>
      <w:r w:rsidRPr="00B6167C">
        <w:rPr>
          <w:sz w:val="22"/>
          <w:szCs w:val="22"/>
        </w:rPr>
        <w:t>Direction de thèses de Doctorat de Sciences de Gestion</w:t>
      </w:r>
    </w:p>
    <w:p w14:paraId="001F9843" w14:textId="77777777" w:rsidR="004130D4" w:rsidRPr="00B6167C" w:rsidRDefault="004130D4" w:rsidP="000F7D2D">
      <w:pPr>
        <w:keepNext/>
        <w:rPr>
          <w:sz w:val="22"/>
          <w:szCs w:val="22"/>
        </w:rPr>
      </w:pPr>
    </w:p>
    <w:p w14:paraId="5720E268" w14:textId="77777777" w:rsidR="004130D4" w:rsidRPr="00B6167C" w:rsidRDefault="000214AA" w:rsidP="000214AA">
      <w:pPr>
        <w:pStyle w:val="Titre3"/>
        <w:rPr>
          <w:sz w:val="22"/>
          <w:szCs w:val="22"/>
        </w:rPr>
      </w:pPr>
      <w:r w:rsidRPr="00B6167C">
        <w:rPr>
          <w:sz w:val="22"/>
          <w:szCs w:val="22"/>
        </w:rPr>
        <w:t>Thèses soutenues</w:t>
      </w:r>
    </w:p>
    <w:p w14:paraId="239AA619" w14:textId="77777777" w:rsidR="00615B52" w:rsidRPr="00B6167C" w:rsidRDefault="00615B52" w:rsidP="00E228AF">
      <w:pPr>
        <w:keepN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1409"/>
        <w:gridCol w:w="5310"/>
      </w:tblGrid>
      <w:tr w:rsidR="00615B52" w:rsidRPr="00B6167C" w14:paraId="1A3C5987" w14:textId="77777777" w:rsidTr="00E955D0">
        <w:trPr>
          <w:cantSplit/>
        </w:trPr>
        <w:tc>
          <w:tcPr>
            <w:tcW w:w="2376" w:type="dxa"/>
          </w:tcPr>
          <w:p w14:paraId="7EE2C7AC" w14:textId="77777777" w:rsidR="00615B52" w:rsidRPr="00B6167C" w:rsidRDefault="00615B52">
            <w:pPr>
              <w:rPr>
                <w:sz w:val="22"/>
                <w:szCs w:val="22"/>
              </w:rPr>
            </w:pPr>
            <w:r w:rsidRPr="00B6167C">
              <w:rPr>
                <w:sz w:val="22"/>
                <w:szCs w:val="22"/>
              </w:rPr>
              <w:t xml:space="preserve">Anne Cazavan-Jeny </w:t>
            </w:r>
          </w:p>
        </w:tc>
        <w:tc>
          <w:tcPr>
            <w:tcW w:w="1418" w:type="dxa"/>
          </w:tcPr>
          <w:p w14:paraId="5D131355" w14:textId="77777777" w:rsidR="00615B52" w:rsidRPr="00B6167C" w:rsidRDefault="00314973">
            <w:pPr>
              <w:rPr>
                <w:sz w:val="22"/>
                <w:szCs w:val="22"/>
              </w:rPr>
            </w:pPr>
            <w:r w:rsidRPr="00B6167C">
              <w:rPr>
                <w:sz w:val="22"/>
                <w:szCs w:val="22"/>
              </w:rPr>
              <w:t xml:space="preserve">27 mai </w:t>
            </w:r>
            <w:r w:rsidR="00615B52" w:rsidRPr="00B6167C">
              <w:rPr>
                <w:sz w:val="22"/>
                <w:szCs w:val="22"/>
              </w:rPr>
              <w:t>2003</w:t>
            </w:r>
          </w:p>
        </w:tc>
        <w:tc>
          <w:tcPr>
            <w:tcW w:w="5418" w:type="dxa"/>
          </w:tcPr>
          <w:p w14:paraId="3FD99BD7" w14:textId="77777777" w:rsidR="00615B52" w:rsidRPr="00B6167C" w:rsidRDefault="00314973">
            <w:pPr>
              <w:rPr>
                <w:sz w:val="22"/>
                <w:szCs w:val="22"/>
              </w:rPr>
            </w:pPr>
            <w:r w:rsidRPr="00B6167C">
              <w:rPr>
                <w:sz w:val="22"/>
                <w:szCs w:val="22"/>
              </w:rPr>
              <w:t>La reconnaissance des immatériels par la comptabilité et les marchés financier</w:t>
            </w:r>
            <w:r w:rsidR="00D742E3" w:rsidRPr="00B6167C">
              <w:rPr>
                <w:sz w:val="22"/>
                <w:szCs w:val="22"/>
              </w:rPr>
              <w:t>s</w:t>
            </w:r>
            <w:r w:rsidRPr="00B6167C">
              <w:rPr>
                <w:sz w:val="22"/>
                <w:szCs w:val="22"/>
              </w:rPr>
              <w:t> : une étude des sociétés cotées françaises</w:t>
            </w:r>
          </w:p>
        </w:tc>
      </w:tr>
      <w:tr w:rsidR="00615B52" w:rsidRPr="00B6167C" w14:paraId="0DAD88D1" w14:textId="77777777" w:rsidTr="00E955D0">
        <w:trPr>
          <w:cantSplit/>
        </w:trPr>
        <w:tc>
          <w:tcPr>
            <w:tcW w:w="2376" w:type="dxa"/>
          </w:tcPr>
          <w:p w14:paraId="18436264" w14:textId="77777777" w:rsidR="00615B52" w:rsidRPr="00B6167C" w:rsidRDefault="00615B52">
            <w:pPr>
              <w:rPr>
                <w:sz w:val="22"/>
                <w:szCs w:val="22"/>
              </w:rPr>
            </w:pPr>
            <w:r w:rsidRPr="00B6167C">
              <w:rPr>
                <w:sz w:val="22"/>
                <w:szCs w:val="22"/>
              </w:rPr>
              <w:lastRenderedPageBreak/>
              <w:t xml:space="preserve">Philippe Touron </w:t>
            </w:r>
          </w:p>
        </w:tc>
        <w:tc>
          <w:tcPr>
            <w:tcW w:w="1418" w:type="dxa"/>
          </w:tcPr>
          <w:p w14:paraId="6C2261B4" w14:textId="77777777" w:rsidR="00615B52" w:rsidRPr="00B6167C" w:rsidRDefault="006C261B">
            <w:pPr>
              <w:rPr>
                <w:sz w:val="22"/>
                <w:szCs w:val="22"/>
              </w:rPr>
            </w:pPr>
            <w:r w:rsidRPr="00B6167C">
              <w:rPr>
                <w:sz w:val="22"/>
                <w:szCs w:val="22"/>
              </w:rPr>
              <w:t xml:space="preserve">30 mars </w:t>
            </w:r>
            <w:r w:rsidR="00615B52" w:rsidRPr="00B6167C">
              <w:rPr>
                <w:sz w:val="22"/>
                <w:szCs w:val="22"/>
              </w:rPr>
              <w:t>2006</w:t>
            </w:r>
          </w:p>
        </w:tc>
        <w:tc>
          <w:tcPr>
            <w:tcW w:w="5418" w:type="dxa"/>
          </w:tcPr>
          <w:p w14:paraId="7E0B2C40" w14:textId="77777777" w:rsidR="00615B52" w:rsidRPr="00B6167C" w:rsidRDefault="005905AC">
            <w:pPr>
              <w:rPr>
                <w:sz w:val="22"/>
                <w:szCs w:val="22"/>
              </w:rPr>
            </w:pPr>
            <w:r w:rsidRPr="00B6167C">
              <w:rPr>
                <w:sz w:val="22"/>
                <w:szCs w:val="22"/>
              </w:rPr>
              <w:t>Douze cas d’adoption de normes comptables alternatives sur la période 1970-1995 : de la théorie de l’agence à la légitimité institutionnelle</w:t>
            </w:r>
          </w:p>
        </w:tc>
      </w:tr>
      <w:tr w:rsidR="00615B52" w:rsidRPr="00B6167C" w14:paraId="7FF23634" w14:textId="77777777" w:rsidTr="00E955D0">
        <w:trPr>
          <w:cantSplit/>
        </w:trPr>
        <w:tc>
          <w:tcPr>
            <w:tcW w:w="2376" w:type="dxa"/>
          </w:tcPr>
          <w:p w14:paraId="55666D40" w14:textId="77777777" w:rsidR="00615B52" w:rsidRPr="00B6167C" w:rsidRDefault="00615B52">
            <w:pPr>
              <w:rPr>
                <w:sz w:val="22"/>
                <w:szCs w:val="22"/>
              </w:rPr>
            </w:pPr>
            <w:r w:rsidRPr="00B6167C">
              <w:rPr>
                <w:sz w:val="22"/>
                <w:szCs w:val="22"/>
              </w:rPr>
              <w:t xml:space="preserve">Sophie Marmousez </w:t>
            </w:r>
          </w:p>
        </w:tc>
        <w:tc>
          <w:tcPr>
            <w:tcW w:w="1418" w:type="dxa"/>
          </w:tcPr>
          <w:p w14:paraId="557A1A59" w14:textId="77777777" w:rsidR="00615B52" w:rsidRPr="00B6167C" w:rsidRDefault="005905AC">
            <w:pPr>
              <w:rPr>
                <w:sz w:val="22"/>
                <w:szCs w:val="22"/>
              </w:rPr>
            </w:pPr>
            <w:r w:rsidRPr="00B6167C">
              <w:rPr>
                <w:sz w:val="22"/>
                <w:szCs w:val="22"/>
              </w:rPr>
              <w:t xml:space="preserve">7 avril </w:t>
            </w:r>
            <w:r w:rsidR="00615B52" w:rsidRPr="00B6167C">
              <w:rPr>
                <w:sz w:val="22"/>
                <w:szCs w:val="22"/>
              </w:rPr>
              <w:t>2008</w:t>
            </w:r>
          </w:p>
        </w:tc>
        <w:tc>
          <w:tcPr>
            <w:tcW w:w="5418" w:type="dxa"/>
          </w:tcPr>
          <w:p w14:paraId="4851A9F7" w14:textId="77777777" w:rsidR="00615B52" w:rsidRPr="00B6167C" w:rsidRDefault="005905AC">
            <w:pPr>
              <w:rPr>
                <w:sz w:val="22"/>
                <w:szCs w:val="22"/>
              </w:rPr>
            </w:pPr>
            <w:r w:rsidRPr="00B6167C">
              <w:rPr>
                <w:sz w:val="22"/>
                <w:szCs w:val="22"/>
              </w:rPr>
              <w:t>Le choix de la composition du collège de commissaires aux comptes : déterminants et conséquences</w:t>
            </w:r>
          </w:p>
        </w:tc>
      </w:tr>
      <w:tr w:rsidR="00615B52" w:rsidRPr="00B6167C" w14:paraId="01C0FFE7" w14:textId="77777777" w:rsidTr="00E955D0">
        <w:trPr>
          <w:cantSplit/>
        </w:trPr>
        <w:tc>
          <w:tcPr>
            <w:tcW w:w="2376" w:type="dxa"/>
          </w:tcPr>
          <w:p w14:paraId="0A16620E" w14:textId="77777777" w:rsidR="00615B52" w:rsidRPr="00B6167C" w:rsidRDefault="00615B52">
            <w:pPr>
              <w:rPr>
                <w:sz w:val="22"/>
                <w:szCs w:val="22"/>
              </w:rPr>
            </w:pPr>
            <w:r w:rsidRPr="00B6167C">
              <w:rPr>
                <w:sz w:val="22"/>
                <w:szCs w:val="22"/>
              </w:rPr>
              <w:t xml:space="preserve">Sophie Audousset-Coulier </w:t>
            </w:r>
          </w:p>
        </w:tc>
        <w:tc>
          <w:tcPr>
            <w:tcW w:w="1418" w:type="dxa"/>
          </w:tcPr>
          <w:p w14:paraId="17BC5BA0" w14:textId="77777777" w:rsidR="00615B52" w:rsidRPr="00B6167C" w:rsidRDefault="005905AC">
            <w:pPr>
              <w:rPr>
                <w:sz w:val="22"/>
                <w:szCs w:val="22"/>
              </w:rPr>
            </w:pPr>
            <w:r w:rsidRPr="00B6167C">
              <w:rPr>
                <w:sz w:val="22"/>
                <w:szCs w:val="22"/>
              </w:rPr>
              <w:t xml:space="preserve">23 mai </w:t>
            </w:r>
            <w:r w:rsidR="00615B52" w:rsidRPr="00B6167C">
              <w:rPr>
                <w:sz w:val="22"/>
                <w:szCs w:val="22"/>
              </w:rPr>
              <w:t>2008</w:t>
            </w:r>
          </w:p>
        </w:tc>
        <w:tc>
          <w:tcPr>
            <w:tcW w:w="5418" w:type="dxa"/>
          </w:tcPr>
          <w:p w14:paraId="3013C6DE" w14:textId="77777777" w:rsidR="00615B52" w:rsidRPr="00B6167C" w:rsidRDefault="005905AC" w:rsidP="005905AC">
            <w:pPr>
              <w:rPr>
                <w:sz w:val="22"/>
                <w:szCs w:val="22"/>
              </w:rPr>
            </w:pPr>
            <w:r w:rsidRPr="00B6167C">
              <w:rPr>
                <w:sz w:val="22"/>
                <w:szCs w:val="22"/>
              </w:rPr>
              <w:t>La publication des honoraires d’audit par les sociétés cotées française</w:t>
            </w:r>
            <w:r w:rsidR="00D742E3" w:rsidRPr="00B6167C">
              <w:rPr>
                <w:sz w:val="22"/>
                <w:szCs w:val="22"/>
              </w:rPr>
              <w:t xml:space="preserve">s : deux études de déterminants : </w:t>
            </w:r>
            <w:r w:rsidRPr="00B6167C">
              <w:rPr>
                <w:sz w:val="22"/>
                <w:szCs w:val="22"/>
              </w:rPr>
              <w:t>Les déterminants du caractère volontaire de la publication des honoraires d’audit et les déterminants du montant des honoraires d’audits publiés</w:t>
            </w:r>
          </w:p>
        </w:tc>
      </w:tr>
      <w:tr w:rsidR="00615B52" w:rsidRPr="00B6167C" w14:paraId="6AFAEE0D" w14:textId="77777777" w:rsidTr="00E955D0">
        <w:trPr>
          <w:cantSplit/>
        </w:trPr>
        <w:tc>
          <w:tcPr>
            <w:tcW w:w="2376" w:type="dxa"/>
          </w:tcPr>
          <w:p w14:paraId="6425FECF" w14:textId="77777777" w:rsidR="00615B52" w:rsidRPr="00B6167C" w:rsidRDefault="00615B52">
            <w:pPr>
              <w:rPr>
                <w:sz w:val="22"/>
                <w:szCs w:val="22"/>
              </w:rPr>
            </w:pPr>
            <w:r w:rsidRPr="00B6167C">
              <w:rPr>
                <w:sz w:val="22"/>
                <w:szCs w:val="22"/>
              </w:rPr>
              <w:t xml:space="preserve">Olivier Vidal </w:t>
            </w:r>
          </w:p>
        </w:tc>
        <w:tc>
          <w:tcPr>
            <w:tcW w:w="1418" w:type="dxa"/>
          </w:tcPr>
          <w:p w14:paraId="20AD2664" w14:textId="77777777" w:rsidR="00615B52" w:rsidRPr="00B6167C" w:rsidRDefault="009812C1">
            <w:pPr>
              <w:rPr>
                <w:sz w:val="22"/>
                <w:szCs w:val="22"/>
              </w:rPr>
            </w:pPr>
            <w:r w:rsidRPr="00B6167C">
              <w:rPr>
                <w:sz w:val="22"/>
                <w:szCs w:val="22"/>
              </w:rPr>
              <w:t xml:space="preserve">3 décembre </w:t>
            </w:r>
            <w:r w:rsidR="00615B52" w:rsidRPr="00B6167C">
              <w:rPr>
                <w:sz w:val="22"/>
                <w:szCs w:val="22"/>
              </w:rPr>
              <w:t>2008</w:t>
            </w:r>
          </w:p>
        </w:tc>
        <w:tc>
          <w:tcPr>
            <w:tcW w:w="5418" w:type="dxa"/>
          </w:tcPr>
          <w:p w14:paraId="2DA696FB" w14:textId="77777777" w:rsidR="00615B52" w:rsidRPr="00B6167C" w:rsidRDefault="009812C1">
            <w:pPr>
              <w:rPr>
                <w:sz w:val="22"/>
                <w:szCs w:val="22"/>
              </w:rPr>
            </w:pPr>
            <w:r w:rsidRPr="00B6167C">
              <w:rPr>
                <w:sz w:val="22"/>
                <w:szCs w:val="22"/>
              </w:rPr>
              <w:t>Gestion du résultat et seuils comptables : impact des choix méthodologiques et proposition d’un instrument de mesure des irrégularités</w:t>
            </w:r>
          </w:p>
        </w:tc>
      </w:tr>
      <w:tr w:rsidR="007E1102" w:rsidRPr="00B6167C" w14:paraId="2963EF2C" w14:textId="77777777" w:rsidTr="00E955D0">
        <w:trPr>
          <w:cantSplit/>
        </w:trPr>
        <w:tc>
          <w:tcPr>
            <w:tcW w:w="2376" w:type="dxa"/>
          </w:tcPr>
          <w:p w14:paraId="378B64E1" w14:textId="77777777" w:rsidR="007E1102" w:rsidRPr="00B6167C" w:rsidRDefault="007E1102">
            <w:pPr>
              <w:rPr>
                <w:sz w:val="22"/>
                <w:szCs w:val="22"/>
              </w:rPr>
            </w:pPr>
            <w:r w:rsidRPr="00B6167C">
              <w:rPr>
                <w:sz w:val="22"/>
                <w:szCs w:val="22"/>
              </w:rPr>
              <w:t>Marc de Bourmont</w:t>
            </w:r>
          </w:p>
        </w:tc>
        <w:tc>
          <w:tcPr>
            <w:tcW w:w="1418" w:type="dxa"/>
          </w:tcPr>
          <w:p w14:paraId="79A9E4D3" w14:textId="77777777" w:rsidR="007E1102" w:rsidRPr="00B6167C" w:rsidRDefault="007E1102">
            <w:pPr>
              <w:rPr>
                <w:sz w:val="22"/>
                <w:szCs w:val="22"/>
              </w:rPr>
            </w:pPr>
            <w:r w:rsidRPr="00B6167C">
              <w:rPr>
                <w:sz w:val="22"/>
                <w:szCs w:val="22"/>
              </w:rPr>
              <w:t>18 décembre 2009</w:t>
            </w:r>
          </w:p>
        </w:tc>
        <w:tc>
          <w:tcPr>
            <w:tcW w:w="5418" w:type="dxa"/>
          </w:tcPr>
          <w:p w14:paraId="05BC71BC" w14:textId="77777777" w:rsidR="007E1102" w:rsidRPr="00B6167C" w:rsidRDefault="00ED1FDB" w:rsidP="007E1102">
            <w:pPr>
              <w:rPr>
                <w:sz w:val="22"/>
                <w:szCs w:val="22"/>
              </w:rPr>
            </w:pPr>
            <w:r w:rsidRPr="00B6167C">
              <w:rPr>
                <w:sz w:val="22"/>
                <w:szCs w:val="22"/>
              </w:rPr>
              <w:t>L</w:t>
            </w:r>
            <w:r w:rsidR="007E1102" w:rsidRPr="00B6167C">
              <w:rPr>
                <w:sz w:val="22"/>
                <w:szCs w:val="22"/>
              </w:rPr>
              <w:t>es études portant sur les déterminants d’une publication volontaire d’informations au sein des rapports annuels : une approche analytique et méthodologique appliquée à la recherche et au développement</w:t>
            </w:r>
          </w:p>
        </w:tc>
      </w:tr>
      <w:tr w:rsidR="00E955D0" w:rsidRPr="00B6167C" w14:paraId="7F0A1205" w14:textId="77777777" w:rsidTr="00E955D0">
        <w:trPr>
          <w:cantSplit/>
        </w:trPr>
        <w:tc>
          <w:tcPr>
            <w:tcW w:w="2376" w:type="dxa"/>
          </w:tcPr>
          <w:p w14:paraId="79DB3576" w14:textId="77777777" w:rsidR="00E955D0" w:rsidRPr="00B6167C" w:rsidRDefault="00E955D0">
            <w:pPr>
              <w:rPr>
                <w:sz w:val="22"/>
                <w:szCs w:val="22"/>
              </w:rPr>
            </w:pPr>
            <w:r>
              <w:rPr>
                <w:sz w:val="22"/>
                <w:szCs w:val="22"/>
              </w:rPr>
              <w:t>Tiphaine Jérôme (co-direction avec Thomas Jeanjean)</w:t>
            </w:r>
          </w:p>
        </w:tc>
        <w:tc>
          <w:tcPr>
            <w:tcW w:w="1418" w:type="dxa"/>
          </w:tcPr>
          <w:p w14:paraId="699EDED5" w14:textId="77777777" w:rsidR="00E955D0" w:rsidRPr="00B6167C" w:rsidRDefault="00E955D0">
            <w:pPr>
              <w:rPr>
                <w:sz w:val="22"/>
                <w:szCs w:val="22"/>
              </w:rPr>
            </w:pPr>
            <w:r>
              <w:rPr>
                <w:sz w:val="22"/>
                <w:szCs w:val="22"/>
              </w:rPr>
              <w:t>12 novembre 2013</w:t>
            </w:r>
          </w:p>
        </w:tc>
        <w:tc>
          <w:tcPr>
            <w:tcW w:w="5418" w:type="dxa"/>
          </w:tcPr>
          <w:p w14:paraId="0ED79209" w14:textId="77777777" w:rsidR="00E955D0" w:rsidRPr="00B6167C" w:rsidRDefault="00AD404B" w:rsidP="00AD404B">
            <w:pPr>
              <w:rPr>
                <w:sz w:val="22"/>
                <w:szCs w:val="22"/>
              </w:rPr>
            </w:pPr>
            <w:r w:rsidRPr="00AD404B">
              <w:rPr>
                <w:sz w:val="22"/>
                <w:szCs w:val="22"/>
              </w:rPr>
              <w:t xml:space="preserve">Stratégie(s) de diffusion volontaire d’informations </w:t>
            </w:r>
            <w:r>
              <w:rPr>
                <w:sz w:val="22"/>
                <w:szCs w:val="22"/>
              </w:rPr>
              <w:t>s</w:t>
            </w:r>
            <w:r w:rsidRPr="00AD404B">
              <w:rPr>
                <w:sz w:val="22"/>
                <w:szCs w:val="22"/>
              </w:rPr>
              <w:t>ur les gaz à effet de serre : Le cas du carbon disclosure project</w:t>
            </w:r>
          </w:p>
        </w:tc>
      </w:tr>
    </w:tbl>
    <w:p w14:paraId="40625735" w14:textId="77777777" w:rsidR="004130D4" w:rsidRPr="00B6167C" w:rsidRDefault="004130D4">
      <w:pPr>
        <w:rPr>
          <w:sz w:val="22"/>
          <w:szCs w:val="22"/>
        </w:rPr>
      </w:pPr>
    </w:p>
    <w:p w14:paraId="17B85CCE" w14:textId="77777777" w:rsidR="00CE024A" w:rsidRPr="00B6167C" w:rsidRDefault="00CE024A">
      <w:pPr>
        <w:pStyle w:val="Titre2"/>
        <w:rPr>
          <w:sz w:val="22"/>
          <w:szCs w:val="22"/>
        </w:rPr>
      </w:pPr>
      <w:r w:rsidRPr="00B6167C">
        <w:rPr>
          <w:sz w:val="22"/>
          <w:szCs w:val="22"/>
        </w:rPr>
        <w:t>Affiliations à des associations professionnelles et scientifiques</w:t>
      </w:r>
    </w:p>
    <w:p w14:paraId="16CD086E" w14:textId="77777777" w:rsidR="00CE024A" w:rsidRPr="00B6167C" w:rsidRDefault="00CE024A">
      <w:pPr>
        <w:rPr>
          <w:sz w:val="22"/>
          <w:szCs w:val="22"/>
        </w:rPr>
      </w:pPr>
    </w:p>
    <w:p w14:paraId="52C92346" w14:textId="77777777" w:rsidR="00CE024A" w:rsidRPr="00B6167C" w:rsidRDefault="00CE024A">
      <w:pPr>
        <w:rPr>
          <w:sz w:val="22"/>
          <w:szCs w:val="22"/>
        </w:rPr>
      </w:pPr>
      <w:r w:rsidRPr="00B6167C">
        <w:rPr>
          <w:sz w:val="22"/>
          <w:szCs w:val="22"/>
        </w:rPr>
        <w:t>Membre de l’Association Francophone de Comptabilité</w:t>
      </w:r>
    </w:p>
    <w:p w14:paraId="095B20EE" w14:textId="77777777" w:rsidR="00CE024A" w:rsidRPr="00B6167C" w:rsidRDefault="00CE024A">
      <w:pPr>
        <w:rPr>
          <w:sz w:val="22"/>
          <w:szCs w:val="22"/>
        </w:rPr>
      </w:pPr>
      <w:r w:rsidRPr="00B6167C">
        <w:rPr>
          <w:sz w:val="22"/>
          <w:szCs w:val="22"/>
        </w:rPr>
        <w:t>Membre de l’</w:t>
      </w:r>
      <w:r w:rsidRPr="00B6167C">
        <w:rPr>
          <w:i/>
          <w:iCs/>
          <w:sz w:val="22"/>
          <w:szCs w:val="22"/>
        </w:rPr>
        <w:t>European Accounting Association</w:t>
      </w:r>
    </w:p>
    <w:p w14:paraId="080AFE8A" w14:textId="77777777" w:rsidR="00CE024A" w:rsidRPr="00B6167C" w:rsidRDefault="00CE024A">
      <w:pPr>
        <w:rPr>
          <w:sz w:val="22"/>
          <w:szCs w:val="22"/>
        </w:rPr>
      </w:pPr>
      <w:r w:rsidRPr="00B6167C">
        <w:rPr>
          <w:sz w:val="22"/>
          <w:szCs w:val="22"/>
        </w:rPr>
        <w:t>Membre de l’</w:t>
      </w:r>
      <w:r w:rsidRPr="00B6167C">
        <w:rPr>
          <w:i/>
          <w:iCs/>
          <w:sz w:val="22"/>
          <w:szCs w:val="22"/>
        </w:rPr>
        <w:t>American Accounting Association</w:t>
      </w:r>
    </w:p>
    <w:p w14:paraId="28D3B0D4" w14:textId="77777777" w:rsidR="00CE024A" w:rsidRPr="00B6167C" w:rsidRDefault="00CE024A">
      <w:pPr>
        <w:rPr>
          <w:sz w:val="22"/>
          <w:szCs w:val="22"/>
        </w:rPr>
      </w:pPr>
      <w:r w:rsidRPr="00B6167C">
        <w:rPr>
          <w:sz w:val="22"/>
          <w:szCs w:val="22"/>
        </w:rPr>
        <w:t xml:space="preserve">Membre de </w:t>
      </w:r>
      <w:smartTag w:uri="urn:schemas-microsoft-com:office:smarttags" w:element="PersonName">
        <w:smartTagPr>
          <w:attr w:name="ProductID" w:val="la Canadian Academic"/>
        </w:smartTagPr>
        <w:r w:rsidRPr="00B6167C">
          <w:rPr>
            <w:sz w:val="22"/>
            <w:szCs w:val="22"/>
          </w:rPr>
          <w:t xml:space="preserve">la </w:t>
        </w:r>
        <w:r w:rsidRPr="00B6167C">
          <w:rPr>
            <w:i/>
            <w:iCs/>
            <w:sz w:val="22"/>
            <w:szCs w:val="22"/>
          </w:rPr>
          <w:t>Canadian Academic</w:t>
        </w:r>
      </w:smartTag>
      <w:r w:rsidRPr="00B6167C">
        <w:rPr>
          <w:i/>
          <w:iCs/>
          <w:sz w:val="22"/>
          <w:szCs w:val="22"/>
        </w:rPr>
        <w:t xml:space="preserve"> Accounting Association</w:t>
      </w:r>
    </w:p>
    <w:p w14:paraId="5C336D6F" w14:textId="77777777" w:rsidR="00CE024A" w:rsidRPr="009F36F0" w:rsidRDefault="00CE024A">
      <w:pPr>
        <w:rPr>
          <w:sz w:val="22"/>
          <w:szCs w:val="22"/>
        </w:rPr>
      </w:pPr>
      <w:r w:rsidRPr="009F36F0">
        <w:rPr>
          <w:sz w:val="22"/>
          <w:szCs w:val="22"/>
        </w:rPr>
        <w:t>Membre de l’</w:t>
      </w:r>
      <w:r w:rsidRPr="009F36F0">
        <w:rPr>
          <w:i/>
          <w:iCs/>
          <w:sz w:val="22"/>
          <w:szCs w:val="22"/>
        </w:rPr>
        <w:t>International Association for Accounting Education and Research</w:t>
      </w:r>
      <w:r w:rsidRPr="009F36F0">
        <w:rPr>
          <w:sz w:val="22"/>
          <w:szCs w:val="22"/>
        </w:rPr>
        <w:t xml:space="preserve"> – IAAER (1997-2002)</w:t>
      </w:r>
    </w:p>
    <w:p w14:paraId="3BFA32E9" w14:textId="77777777" w:rsidR="00CE024A" w:rsidRPr="009F36F0" w:rsidRDefault="00CE024A">
      <w:pPr>
        <w:rPr>
          <w:sz w:val="22"/>
          <w:szCs w:val="22"/>
        </w:rPr>
      </w:pPr>
    </w:p>
    <w:p w14:paraId="087FEA97" w14:textId="77777777" w:rsidR="00E14798" w:rsidRPr="00B6167C" w:rsidRDefault="001A7AB0">
      <w:pPr>
        <w:rPr>
          <w:sz w:val="22"/>
          <w:szCs w:val="22"/>
        </w:rPr>
      </w:pPr>
      <w:r w:rsidRPr="00B6167C">
        <w:rPr>
          <w:sz w:val="22"/>
          <w:szCs w:val="22"/>
        </w:rPr>
        <w:t>Membre du Com</w:t>
      </w:r>
      <w:r w:rsidR="00E14798" w:rsidRPr="00B6167C">
        <w:rPr>
          <w:sz w:val="22"/>
          <w:szCs w:val="22"/>
        </w:rPr>
        <w:t>ité de direction (Management Committee) de l’</w:t>
      </w:r>
      <w:r w:rsidR="00E14798" w:rsidRPr="00B6167C">
        <w:rPr>
          <w:i/>
          <w:sz w:val="22"/>
          <w:szCs w:val="22"/>
        </w:rPr>
        <w:t>European Accounting Association</w:t>
      </w:r>
      <w:r w:rsidR="00E14798" w:rsidRPr="00B6167C">
        <w:rPr>
          <w:sz w:val="22"/>
          <w:szCs w:val="22"/>
        </w:rPr>
        <w:t xml:space="preserve"> (2011-2014)</w:t>
      </w:r>
    </w:p>
    <w:p w14:paraId="2E576372" w14:textId="77777777" w:rsidR="004F429D" w:rsidRPr="00B6167C" w:rsidRDefault="004F429D">
      <w:pPr>
        <w:rPr>
          <w:sz w:val="22"/>
          <w:szCs w:val="22"/>
        </w:rPr>
      </w:pPr>
      <w:r w:rsidRPr="00B6167C">
        <w:rPr>
          <w:sz w:val="22"/>
          <w:szCs w:val="22"/>
        </w:rPr>
        <w:t>Président du Comité scientifique permanent de l’</w:t>
      </w:r>
      <w:r w:rsidRPr="00B6167C">
        <w:rPr>
          <w:i/>
          <w:sz w:val="22"/>
          <w:szCs w:val="22"/>
        </w:rPr>
        <w:t>European Accounting Association</w:t>
      </w:r>
      <w:r w:rsidRPr="00B6167C">
        <w:rPr>
          <w:sz w:val="22"/>
          <w:szCs w:val="22"/>
        </w:rPr>
        <w:t xml:space="preserve"> (2010-</w:t>
      </w:r>
      <w:r w:rsidR="00942DAA" w:rsidRPr="00B6167C">
        <w:rPr>
          <w:sz w:val="22"/>
          <w:szCs w:val="22"/>
        </w:rPr>
        <w:t>2013</w:t>
      </w:r>
      <w:r w:rsidRPr="00B6167C">
        <w:rPr>
          <w:sz w:val="22"/>
          <w:szCs w:val="22"/>
        </w:rPr>
        <w:t>)</w:t>
      </w:r>
    </w:p>
    <w:p w14:paraId="698ED5EB" w14:textId="77777777" w:rsidR="000317FF" w:rsidRPr="00B6167C" w:rsidRDefault="000317FF" w:rsidP="000317FF">
      <w:pPr>
        <w:rPr>
          <w:sz w:val="22"/>
          <w:szCs w:val="22"/>
        </w:rPr>
      </w:pPr>
      <w:r w:rsidRPr="00B6167C">
        <w:rPr>
          <w:sz w:val="22"/>
          <w:szCs w:val="22"/>
        </w:rPr>
        <w:t xml:space="preserve">Membre du Conseil d’administration, Vice-Président (2003-2007) et Président de l’Association Francophone de Comptabilité (2007-2009). </w:t>
      </w:r>
    </w:p>
    <w:p w14:paraId="27B1797B" w14:textId="77777777" w:rsidR="000317FF" w:rsidRPr="00B6167C" w:rsidRDefault="000317FF" w:rsidP="000317FF">
      <w:pPr>
        <w:rPr>
          <w:sz w:val="22"/>
          <w:szCs w:val="22"/>
        </w:rPr>
      </w:pPr>
      <w:r w:rsidRPr="00B6167C">
        <w:rPr>
          <w:sz w:val="22"/>
          <w:szCs w:val="22"/>
        </w:rPr>
        <w:t xml:space="preserve">Représentant pour </w:t>
      </w:r>
      <w:smartTag w:uri="urn:schemas-microsoft-com:office:smarttags" w:element="PersonName">
        <w:smartTagPr>
          <w:attr w:name="ProductID" w:val="la France"/>
        </w:smartTagPr>
        <w:r w:rsidRPr="00B6167C">
          <w:rPr>
            <w:sz w:val="22"/>
            <w:szCs w:val="22"/>
          </w:rPr>
          <w:t>la France</w:t>
        </w:r>
      </w:smartTag>
      <w:r w:rsidRPr="00B6167C">
        <w:rPr>
          <w:sz w:val="22"/>
          <w:szCs w:val="22"/>
        </w:rPr>
        <w:t xml:space="preserve"> au Comité exécutif de l’</w:t>
      </w:r>
      <w:r w:rsidRPr="00B6167C">
        <w:rPr>
          <w:i/>
          <w:iCs/>
          <w:sz w:val="22"/>
          <w:szCs w:val="22"/>
        </w:rPr>
        <w:t>European Accounting Association</w:t>
      </w:r>
      <w:r w:rsidRPr="00B6167C">
        <w:rPr>
          <w:sz w:val="22"/>
          <w:szCs w:val="22"/>
        </w:rPr>
        <w:t xml:space="preserve"> (2003-2008).</w:t>
      </w:r>
    </w:p>
    <w:p w14:paraId="5E8E26BE" w14:textId="77777777" w:rsidR="00CE024A" w:rsidRPr="00B6167C" w:rsidRDefault="00CE024A">
      <w:pPr>
        <w:rPr>
          <w:sz w:val="22"/>
          <w:szCs w:val="22"/>
        </w:rPr>
      </w:pPr>
      <w:r w:rsidRPr="00B6167C">
        <w:rPr>
          <w:sz w:val="22"/>
          <w:szCs w:val="22"/>
        </w:rPr>
        <w:t>Secrétaire-Trésorier de l’IAAER (1997-2000).</w:t>
      </w:r>
    </w:p>
    <w:p w14:paraId="0E7136AC" w14:textId="77777777" w:rsidR="00CE024A" w:rsidRPr="00B6167C" w:rsidRDefault="00CE024A">
      <w:pPr>
        <w:rPr>
          <w:sz w:val="22"/>
          <w:szCs w:val="22"/>
        </w:rPr>
      </w:pPr>
      <w:r w:rsidRPr="00B6167C">
        <w:rPr>
          <w:sz w:val="22"/>
          <w:szCs w:val="22"/>
        </w:rPr>
        <w:t>Membre du bureau puis trésorier de l’Association Française de Comptabilité (1988-1992).</w:t>
      </w:r>
    </w:p>
    <w:p w14:paraId="284B0A53" w14:textId="77777777" w:rsidR="00CE024A" w:rsidRPr="00B6167C" w:rsidRDefault="00CE024A">
      <w:pPr>
        <w:rPr>
          <w:sz w:val="22"/>
          <w:szCs w:val="22"/>
        </w:rPr>
      </w:pPr>
    </w:p>
    <w:p w14:paraId="61D7E193" w14:textId="111777FB" w:rsidR="00CE024A" w:rsidRPr="00B6167C" w:rsidRDefault="00CE024A">
      <w:pPr>
        <w:rPr>
          <w:sz w:val="22"/>
          <w:szCs w:val="22"/>
        </w:rPr>
      </w:pPr>
      <w:r w:rsidRPr="00B6167C">
        <w:rPr>
          <w:sz w:val="22"/>
          <w:szCs w:val="22"/>
        </w:rPr>
        <w:t xml:space="preserve">Membre du </w:t>
      </w:r>
      <w:r w:rsidRPr="00B6167C">
        <w:rPr>
          <w:i/>
          <w:sz w:val="22"/>
          <w:szCs w:val="22"/>
        </w:rPr>
        <w:t>Center for International Accounting Education and Research</w:t>
      </w:r>
      <w:r w:rsidRPr="00B6167C">
        <w:rPr>
          <w:sz w:val="22"/>
          <w:szCs w:val="22"/>
        </w:rPr>
        <w:t xml:space="preserve"> (CIAER), Université de Niagara, USA (2001-</w:t>
      </w:r>
      <w:r w:rsidR="00AB1545">
        <w:rPr>
          <w:sz w:val="22"/>
          <w:szCs w:val="22"/>
        </w:rPr>
        <w:t>2003</w:t>
      </w:r>
      <w:r w:rsidRPr="00B6167C">
        <w:rPr>
          <w:sz w:val="22"/>
          <w:szCs w:val="22"/>
        </w:rPr>
        <w:t>).</w:t>
      </w:r>
    </w:p>
    <w:p w14:paraId="31F5B2EC" w14:textId="62C5B6AD" w:rsidR="00CE024A" w:rsidRPr="00B6167C" w:rsidRDefault="00CE024A">
      <w:pPr>
        <w:rPr>
          <w:sz w:val="22"/>
          <w:szCs w:val="22"/>
        </w:rPr>
      </w:pPr>
      <w:r w:rsidRPr="00B6167C">
        <w:rPr>
          <w:sz w:val="22"/>
          <w:szCs w:val="22"/>
        </w:rPr>
        <w:t xml:space="preserve">Membre associé au </w:t>
      </w:r>
      <w:r w:rsidRPr="00B6167C">
        <w:rPr>
          <w:i/>
          <w:sz w:val="22"/>
          <w:szCs w:val="22"/>
        </w:rPr>
        <w:t>Centre de Recherche en Contrôle et en Comptabilité Internationale</w:t>
      </w:r>
      <w:r w:rsidRPr="00B6167C">
        <w:rPr>
          <w:sz w:val="22"/>
          <w:szCs w:val="22"/>
        </w:rPr>
        <w:t xml:space="preserve"> (CRECCI), IRGAE, Université de Montesquieu Bordeaux IV (2002-</w:t>
      </w:r>
      <w:r w:rsidR="00AB1545">
        <w:rPr>
          <w:sz w:val="22"/>
          <w:szCs w:val="22"/>
        </w:rPr>
        <w:t>2010</w:t>
      </w:r>
      <w:r w:rsidRPr="00B6167C">
        <w:rPr>
          <w:sz w:val="22"/>
          <w:szCs w:val="22"/>
        </w:rPr>
        <w:t>).</w:t>
      </w:r>
    </w:p>
    <w:p w14:paraId="39DDDE81" w14:textId="77777777" w:rsidR="00CE024A" w:rsidRPr="00B6167C" w:rsidRDefault="00CE024A">
      <w:pPr>
        <w:rPr>
          <w:sz w:val="22"/>
          <w:szCs w:val="22"/>
        </w:rPr>
      </w:pPr>
    </w:p>
    <w:p w14:paraId="0FADBB61" w14:textId="77777777" w:rsidR="00CE024A" w:rsidRPr="00B6167C" w:rsidRDefault="00CE024A">
      <w:pPr>
        <w:pStyle w:val="Titre2"/>
        <w:rPr>
          <w:sz w:val="22"/>
          <w:szCs w:val="22"/>
        </w:rPr>
      </w:pPr>
      <w:r w:rsidRPr="00B6167C">
        <w:rPr>
          <w:sz w:val="22"/>
          <w:szCs w:val="22"/>
        </w:rPr>
        <w:lastRenderedPageBreak/>
        <w:t>Activités éditoriales</w:t>
      </w:r>
    </w:p>
    <w:p w14:paraId="16FA3AC7" w14:textId="77777777" w:rsidR="00CE024A" w:rsidRDefault="00CE024A">
      <w:pPr>
        <w:pStyle w:val="Pieddepage"/>
        <w:keepNext/>
        <w:tabs>
          <w:tab w:val="clear" w:pos="4536"/>
          <w:tab w:val="clear" w:pos="9072"/>
        </w:tabs>
        <w:rPr>
          <w:sz w:val="22"/>
          <w:szCs w:val="22"/>
        </w:rPr>
      </w:pPr>
    </w:p>
    <w:tbl>
      <w:tblPr>
        <w:tblStyle w:val="Grilledutableau"/>
        <w:tblW w:w="0" w:type="auto"/>
        <w:tblLook w:val="04A0" w:firstRow="1" w:lastRow="0" w:firstColumn="1" w:lastColumn="0" w:noHBand="0" w:noVBand="1"/>
      </w:tblPr>
      <w:tblGrid>
        <w:gridCol w:w="2972"/>
        <w:gridCol w:w="4394"/>
        <w:gridCol w:w="1696"/>
      </w:tblGrid>
      <w:tr w:rsidR="00705C82" w:rsidRPr="00C7380D" w14:paraId="38D1B945" w14:textId="77777777" w:rsidTr="00875883">
        <w:tc>
          <w:tcPr>
            <w:tcW w:w="2972" w:type="dxa"/>
          </w:tcPr>
          <w:p w14:paraId="18ADA329" w14:textId="77777777" w:rsidR="00705C82" w:rsidRPr="00C7380D" w:rsidRDefault="00705C82" w:rsidP="00C7380D">
            <w:pPr>
              <w:keepNext/>
              <w:jc w:val="center"/>
              <w:rPr>
                <w:b/>
                <w:bCs/>
                <w:sz w:val="20"/>
              </w:rPr>
            </w:pPr>
            <w:r w:rsidRPr="00C7380D">
              <w:rPr>
                <w:b/>
                <w:bCs/>
                <w:sz w:val="20"/>
              </w:rPr>
              <w:t>Position</w:t>
            </w:r>
          </w:p>
        </w:tc>
        <w:tc>
          <w:tcPr>
            <w:tcW w:w="4394" w:type="dxa"/>
          </w:tcPr>
          <w:p w14:paraId="58591E94" w14:textId="77777777" w:rsidR="00705C82" w:rsidRPr="00C7380D" w:rsidRDefault="00705C82" w:rsidP="00C7380D">
            <w:pPr>
              <w:keepNext/>
              <w:jc w:val="center"/>
              <w:rPr>
                <w:b/>
                <w:bCs/>
                <w:sz w:val="20"/>
              </w:rPr>
            </w:pPr>
            <w:r w:rsidRPr="00C7380D">
              <w:rPr>
                <w:b/>
                <w:bCs/>
                <w:sz w:val="20"/>
              </w:rPr>
              <w:t>Nom de la revue</w:t>
            </w:r>
          </w:p>
        </w:tc>
        <w:tc>
          <w:tcPr>
            <w:tcW w:w="1696" w:type="dxa"/>
          </w:tcPr>
          <w:p w14:paraId="6DF706EE" w14:textId="77777777" w:rsidR="00705C82" w:rsidRPr="00C7380D" w:rsidRDefault="00705C82" w:rsidP="00C7380D">
            <w:pPr>
              <w:keepNext/>
              <w:jc w:val="center"/>
              <w:rPr>
                <w:b/>
                <w:bCs/>
                <w:sz w:val="20"/>
              </w:rPr>
            </w:pPr>
            <w:r w:rsidRPr="00C7380D">
              <w:rPr>
                <w:b/>
                <w:bCs/>
                <w:sz w:val="20"/>
              </w:rPr>
              <w:t>Année(s)</w:t>
            </w:r>
          </w:p>
        </w:tc>
      </w:tr>
      <w:tr w:rsidR="00CE783F" w:rsidRPr="008321ED" w14:paraId="7885AA82" w14:textId="77777777" w:rsidTr="003D3596">
        <w:tc>
          <w:tcPr>
            <w:tcW w:w="2972" w:type="dxa"/>
          </w:tcPr>
          <w:p w14:paraId="6F72C72F" w14:textId="408176B4" w:rsidR="00CE783F" w:rsidRDefault="00CE783F" w:rsidP="00CE783F">
            <w:pPr>
              <w:keepNext/>
              <w:rPr>
                <w:rFonts w:asciiTheme="majorBidi" w:hAnsiTheme="majorBidi" w:cstheme="majorBidi"/>
                <w:sz w:val="20"/>
              </w:rPr>
            </w:pPr>
            <w:r>
              <w:rPr>
                <w:rFonts w:asciiTheme="majorBidi" w:hAnsiTheme="majorBidi" w:cstheme="majorBidi"/>
                <w:sz w:val="20"/>
              </w:rPr>
              <w:t xml:space="preserve">Rédacteur </w:t>
            </w:r>
            <w:r w:rsidR="00795B62">
              <w:rPr>
                <w:rFonts w:asciiTheme="majorBidi" w:hAnsiTheme="majorBidi" w:cstheme="majorBidi"/>
                <w:sz w:val="20"/>
              </w:rPr>
              <w:t>[rédacteur associé]</w:t>
            </w:r>
          </w:p>
        </w:tc>
        <w:tc>
          <w:tcPr>
            <w:tcW w:w="4394" w:type="dxa"/>
          </w:tcPr>
          <w:p w14:paraId="21503FA6" w14:textId="5074D616" w:rsidR="00CE783F" w:rsidRDefault="00CE783F" w:rsidP="00CE783F">
            <w:pPr>
              <w:keepNext/>
              <w:rPr>
                <w:rFonts w:asciiTheme="majorBidi" w:hAnsiTheme="majorBidi" w:cstheme="majorBidi"/>
                <w:sz w:val="20"/>
              </w:rPr>
            </w:pPr>
            <w:r w:rsidRPr="008321ED">
              <w:rPr>
                <w:rFonts w:asciiTheme="majorBidi" w:hAnsiTheme="majorBidi" w:cstheme="majorBidi"/>
                <w:sz w:val="20"/>
              </w:rPr>
              <w:t>Contemporary Accounting Research</w:t>
            </w:r>
          </w:p>
        </w:tc>
        <w:tc>
          <w:tcPr>
            <w:tcW w:w="1696" w:type="dxa"/>
          </w:tcPr>
          <w:p w14:paraId="1EA69A99" w14:textId="71D9FB5E" w:rsidR="00CE783F" w:rsidRDefault="00CE783F" w:rsidP="00CE783F">
            <w:pPr>
              <w:keepNext/>
              <w:rPr>
                <w:rFonts w:asciiTheme="majorBidi" w:hAnsiTheme="majorBidi" w:cstheme="majorBidi"/>
                <w:sz w:val="20"/>
              </w:rPr>
            </w:pPr>
            <w:r>
              <w:rPr>
                <w:rFonts w:asciiTheme="majorBidi" w:hAnsiTheme="majorBidi" w:cstheme="majorBidi"/>
                <w:sz w:val="20"/>
              </w:rPr>
              <w:t>2025</w:t>
            </w:r>
          </w:p>
        </w:tc>
      </w:tr>
      <w:tr w:rsidR="00CE783F" w:rsidRPr="008321ED" w14:paraId="42419AC2" w14:textId="77777777" w:rsidTr="003D3596">
        <w:tc>
          <w:tcPr>
            <w:tcW w:w="2972" w:type="dxa"/>
          </w:tcPr>
          <w:p w14:paraId="7CC57063" w14:textId="33B6AF36" w:rsidR="00CE783F" w:rsidRDefault="00CE783F" w:rsidP="00CE783F">
            <w:pPr>
              <w:keepNext/>
              <w:rPr>
                <w:rFonts w:asciiTheme="majorBidi" w:hAnsiTheme="majorBidi" w:cstheme="majorBidi"/>
                <w:sz w:val="20"/>
              </w:rPr>
            </w:pPr>
            <w:r>
              <w:rPr>
                <w:rFonts w:asciiTheme="majorBidi" w:hAnsiTheme="majorBidi" w:cstheme="majorBidi"/>
                <w:sz w:val="20"/>
              </w:rPr>
              <w:t>Rédacteur Ad-hoc</w:t>
            </w:r>
          </w:p>
        </w:tc>
        <w:tc>
          <w:tcPr>
            <w:tcW w:w="4394" w:type="dxa"/>
          </w:tcPr>
          <w:p w14:paraId="3D758C29" w14:textId="77777777" w:rsidR="00CE783F" w:rsidRDefault="00CE783F" w:rsidP="00CE783F">
            <w:pPr>
              <w:keepNext/>
              <w:rPr>
                <w:rFonts w:asciiTheme="majorBidi" w:hAnsiTheme="majorBidi" w:cstheme="majorBidi"/>
                <w:sz w:val="20"/>
              </w:rPr>
            </w:pPr>
            <w:r>
              <w:rPr>
                <w:rFonts w:asciiTheme="majorBidi" w:hAnsiTheme="majorBidi" w:cstheme="majorBidi"/>
                <w:sz w:val="20"/>
              </w:rPr>
              <w:t>The Accounting Review</w:t>
            </w:r>
          </w:p>
        </w:tc>
        <w:tc>
          <w:tcPr>
            <w:tcW w:w="1696" w:type="dxa"/>
          </w:tcPr>
          <w:p w14:paraId="618EE705" w14:textId="77777777" w:rsidR="00CE783F" w:rsidRDefault="00CE783F" w:rsidP="00CE783F">
            <w:pPr>
              <w:keepNext/>
              <w:rPr>
                <w:rFonts w:asciiTheme="majorBidi" w:hAnsiTheme="majorBidi" w:cstheme="majorBidi"/>
                <w:sz w:val="20"/>
              </w:rPr>
            </w:pPr>
            <w:r>
              <w:rPr>
                <w:rFonts w:asciiTheme="majorBidi" w:hAnsiTheme="majorBidi" w:cstheme="majorBidi"/>
                <w:sz w:val="20"/>
              </w:rPr>
              <w:t>2024</w:t>
            </w:r>
          </w:p>
        </w:tc>
      </w:tr>
      <w:tr w:rsidR="00CE783F" w:rsidRPr="008321ED" w14:paraId="608961B5" w14:textId="77777777" w:rsidTr="003D3596">
        <w:tc>
          <w:tcPr>
            <w:tcW w:w="2972" w:type="dxa"/>
          </w:tcPr>
          <w:p w14:paraId="69DAEC8D" w14:textId="7F67C40F" w:rsidR="00CE783F" w:rsidRDefault="00CE783F" w:rsidP="00CE783F">
            <w:pPr>
              <w:keepNext/>
              <w:rPr>
                <w:rFonts w:asciiTheme="majorBidi" w:hAnsiTheme="majorBidi" w:cstheme="majorBidi"/>
                <w:sz w:val="20"/>
              </w:rPr>
            </w:pPr>
            <w:r>
              <w:rPr>
                <w:rFonts w:asciiTheme="majorBidi" w:hAnsiTheme="majorBidi" w:cstheme="majorBidi"/>
                <w:sz w:val="20"/>
              </w:rPr>
              <w:t>Rédacteur Ad-hoc</w:t>
            </w:r>
          </w:p>
        </w:tc>
        <w:tc>
          <w:tcPr>
            <w:tcW w:w="4394" w:type="dxa"/>
          </w:tcPr>
          <w:p w14:paraId="0EB1C287" w14:textId="77777777" w:rsidR="00CE783F" w:rsidRDefault="00CE783F" w:rsidP="00CE783F">
            <w:pPr>
              <w:keepNext/>
              <w:rPr>
                <w:rFonts w:asciiTheme="majorBidi" w:hAnsiTheme="majorBidi" w:cstheme="majorBidi"/>
                <w:sz w:val="20"/>
              </w:rPr>
            </w:pPr>
            <w:r w:rsidRPr="008321ED">
              <w:rPr>
                <w:rFonts w:asciiTheme="majorBidi" w:hAnsiTheme="majorBidi" w:cstheme="majorBidi"/>
                <w:sz w:val="20"/>
              </w:rPr>
              <w:t>Contemporary Accounting Research</w:t>
            </w:r>
          </w:p>
        </w:tc>
        <w:tc>
          <w:tcPr>
            <w:tcW w:w="1696" w:type="dxa"/>
          </w:tcPr>
          <w:p w14:paraId="54807EB2" w14:textId="18B05AE0" w:rsidR="00CE783F" w:rsidRDefault="00CE783F" w:rsidP="00CE783F">
            <w:pPr>
              <w:keepNext/>
              <w:rPr>
                <w:rFonts w:asciiTheme="majorBidi" w:hAnsiTheme="majorBidi" w:cstheme="majorBidi"/>
                <w:sz w:val="20"/>
              </w:rPr>
            </w:pPr>
            <w:r>
              <w:rPr>
                <w:rFonts w:asciiTheme="majorBidi" w:hAnsiTheme="majorBidi" w:cstheme="majorBidi"/>
                <w:sz w:val="20"/>
              </w:rPr>
              <w:t>2023-2024-2025</w:t>
            </w:r>
          </w:p>
        </w:tc>
      </w:tr>
      <w:tr w:rsidR="00CE783F" w:rsidRPr="00705C82" w14:paraId="2B632847" w14:textId="77777777" w:rsidTr="00875883">
        <w:tc>
          <w:tcPr>
            <w:tcW w:w="2972" w:type="dxa"/>
          </w:tcPr>
          <w:p w14:paraId="00ED1A79" w14:textId="3279F031" w:rsidR="00CE783F" w:rsidRPr="000A7235" w:rsidRDefault="00CE783F" w:rsidP="00CE783F">
            <w:pPr>
              <w:keepNext/>
              <w:rPr>
                <w:rFonts w:asciiTheme="majorBidi" w:hAnsiTheme="majorBidi" w:cstheme="majorBidi"/>
                <w:sz w:val="20"/>
              </w:rPr>
            </w:pPr>
            <w:r>
              <w:rPr>
                <w:rFonts w:asciiTheme="majorBidi" w:hAnsiTheme="majorBidi" w:cstheme="majorBidi"/>
                <w:sz w:val="20"/>
              </w:rPr>
              <w:t xml:space="preserve">Rédacteur </w:t>
            </w:r>
            <w:r w:rsidR="00795B62">
              <w:rPr>
                <w:rFonts w:asciiTheme="majorBidi" w:hAnsiTheme="majorBidi" w:cstheme="majorBidi"/>
                <w:sz w:val="20"/>
              </w:rPr>
              <w:t>associé</w:t>
            </w:r>
          </w:p>
        </w:tc>
        <w:tc>
          <w:tcPr>
            <w:tcW w:w="4394" w:type="dxa"/>
          </w:tcPr>
          <w:p w14:paraId="231D4508" w14:textId="6D764893" w:rsidR="00CE783F" w:rsidRPr="00E44FAE" w:rsidRDefault="00CE783F" w:rsidP="00CE783F">
            <w:pPr>
              <w:keepNext/>
              <w:rPr>
                <w:rFonts w:asciiTheme="majorBidi" w:hAnsiTheme="majorBidi" w:cstheme="majorBidi"/>
                <w:sz w:val="20"/>
                <w:lang w:val="en-US"/>
              </w:rPr>
            </w:pPr>
            <w:r w:rsidRPr="00E44FAE">
              <w:rPr>
                <w:rFonts w:asciiTheme="majorBidi" w:hAnsiTheme="majorBidi" w:cstheme="majorBidi"/>
                <w:sz w:val="20"/>
                <w:lang w:val="en-US"/>
              </w:rPr>
              <w:t>Schmalenbach Journal of Business Research</w:t>
            </w:r>
          </w:p>
        </w:tc>
        <w:tc>
          <w:tcPr>
            <w:tcW w:w="1696" w:type="dxa"/>
          </w:tcPr>
          <w:p w14:paraId="34EE0C85" w14:textId="60304079" w:rsidR="00CE783F" w:rsidRDefault="00CE783F" w:rsidP="00CE783F">
            <w:pPr>
              <w:keepNext/>
              <w:rPr>
                <w:rFonts w:asciiTheme="majorBidi" w:hAnsiTheme="majorBidi" w:cstheme="majorBidi"/>
                <w:sz w:val="20"/>
              </w:rPr>
            </w:pPr>
            <w:r>
              <w:rPr>
                <w:rFonts w:asciiTheme="majorBidi" w:hAnsiTheme="majorBidi" w:cstheme="majorBidi"/>
                <w:sz w:val="20"/>
              </w:rPr>
              <w:t>2021-2023</w:t>
            </w:r>
          </w:p>
        </w:tc>
      </w:tr>
      <w:tr w:rsidR="00CE783F" w:rsidRPr="00705C82" w14:paraId="72D217E0" w14:textId="77777777" w:rsidTr="00875883">
        <w:tc>
          <w:tcPr>
            <w:tcW w:w="2972" w:type="dxa"/>
          </w:tcPr>
          <w:p w14:paraId="60BD599E" w14:textId="77777777" w:rsidR="00CE783F" w:rsidRPr="000A7235" w:rsidRDefault="00CE783F" w:rsidP="00CE783F">
            <w:pPr>
              <w:keepNext/>
              <w:rPr>
                <w:rFonts w:asciiTheme="majorBidi" w:hAnsiTheme="majorBidi" w:cstheme="majorBidi"/>
                <w:sz w:val="20"/>
              </w:rPr>
            </w:pPr>
            <w:r w:rsidRPr="000A7235">
              <w:rPr>
                <w:rFonts w:asciiTheme="majorBidi" w:hAnsiTheme="majorBidi" w:cstheme="majorBidi"/>
                <w:sz w:val="20"/>
              </w:rPr>
              <w:t>Rédacteur en chef invité - N</w:t>
            </w:r>
            <w:r>
              <w:rPr>
                <w:rFonts w:asciiTheme="majorBidi" w:hAnsiTheme="majorBidi" w:cstheme="majorBidi"/>
                <w:sz w:val="20"/>
              </w:rPr>
              <w:t>uméro spécial sur les revues de littérature</w:t>
            </w:r>
          </w:p>
        </w:tc>
        <w:tc>
          <w:tcPr>
            <w:tcW w:w="4394" w:type="dxa"/>
          </w:tcPr>
          <w:p w14:paraId="5B23DC29" w14:textId="77777777" w:rsidR="00CE783F" w:rsidRPr="008321ED" w:rsidRDefault="00CE783F" w:rsidP="00CE783F">
            <w:pPr>
              <w:keepNext/>
              <w:rPr>
                <w:rFonts w:asciiTheme="majorBidi" w:hAnsiTheme="majorBidi" w:cstheme="majorBidi"/>
                <w:sz w:val="20"/>
              </w:rPr>
            </w:pPr>
            <w:r w:rsidRPr="008321ED">
              <w:rPr>
                <w:rFonts w:asciiTheme="majorBidi" w:hAnsiTheme="majorBidi" w:cstheme="majorBidi"/>
                <w:sz w:val="20"/>
              </w:rPr>
              <w:t>European Accounting Review</w:t>
            </w:r>
          </w:p>
        </w:tc>
        <w:tc>
          <w:tcPr>
            <w:tcW w:w="1696" w:type="dxa"/>
          </w:tcPr>
          <w:p w14:paraId="09C201F7" w14:textId="77777777" w:rsidR="00CE783F" w:rsidRPr="008321ED" w:rsidRDefault="00CE783F" w:rsidP="00CE783F">
            <w:pPr>
              <w:keepNext/>
              <w:rPr>
                <w:rFonts w:asciiTheme="majorBidi" w:hAnsiTheme="majorBidi" w:cstheme="majorBidi"/>
                <w:sz w:val="20"/>
              </w:rPr>
            </w:pPr>
            <w:r>
              <w:rPr>
                <w:rFonts w:asciiTheme="majorBidi" w:hAnsiTheme="majorBidi" w:cstheme="majorBidi"/>
                <w:sz w:val="20"/>
              </w:rPr>
              <w:t>2019-2021</w:t>
            </w:r>
          </w:p>
        </w:tc>
      </w:tr>
      <w:tr w:rsidR="00CE783F" w:rsidRPr="00705C82" w14:paraId="3027CF67" w14:textId="77777777" w:rsidTr="00875883">
        <w:tc>
          <w:tcPr>
            <w:tcW w:w="2972" w:type="dxa"/>
          </w:tcPr>
          <w:p w14:paraId="00EAE098" w14:textId="77777777" w:rsidR="00CE783F" w:rsidRPr="00705C82" w:rsidRDefault="00CE783F" w:rsidP="00CE783F">
            <w:pPr>
              <w:keepNext/>
              <w:rPr>
                <w:sz w:val="20"/>
              </w:rPr>
            </w:pPr>
            <w:r w:rsidRPr="00705C82">
              <w:rPr>
                <w:sz w:val="20"/>
              </w:rPr>
              <w:t>Rédacteur en chef</w:t>
            </w:r>
          </w:p>
        </w:tc>
        <w:tc>
          <w:tcPr>
            <w:tcW w:w="4394" w:type="dxa"/>
          </w:tcPr>
          <w:p w14:paraId="4DB6D034" w14:textId="77777777" w:rsidR="00CE783F" w:rsidRPr="00705C82" w:rsidRDefault="00CE783F" w:rsidP="00CE783F">
            <w:pPr>
              <w:keepNext/>
              <w:rPr>
                <w:sz w:val="20"/>
              </w:rPr>
            </w:pPr>
            <w:r w:rsidRPr="00705C82">
              <w:rPr>
                <w:sz w:val="20"/>
              </w:rPr>
              <w:t>European Accounting Review</w:t>
            </w:r>
          </w:p>
        </w:tc>
        <w:tc>
          <w:tcPr>
            <w:tcW w:w="1696" w:type="dxa"/>
          </w:tcPr>
          <w:p w14:paraId="795E4271" w14:textId="77777777" w:rsidR="00CE783F" w:rsidRPr="00705C82" w:rsidRDefault="00CE783F" w:rsidP="00CE783F">
            <w:pPr>
              <w:keepNext/>
              <w:rPr>
                <w:sz w:val="20"/>
              </w:rPr>
            </w:pPr>
            <w:r w:rsidRPr="00705C82">
              <w:rPr>
                <w:sz w:val="20"/>
              </w:rPr>
              <w:t>2016-2019</w:t>
            </w:r>
          </w:p>
        </w:tc>
      </w:tr>
      <w:tr w:rsidR="00CE783F" w:rsidRPr="00705C82" w14:paraId="78395CDE" w14:textId="77777777" w:rsidTr="004903FB">
        <w:tc>
          <w:tcPr>
            <w:tcW w:w="2972" w:type="dxa"/>
          </w:tcPr>
          <w:p w14:paraId="024C810E" w14:textId="5AF4502A" w:rsidR="00CE783F" w:rsidRPr="00705C82" w:rsidRDefault="00CE783F" w:rsidP="00CE783F">
            <w:pPr>
              <w:keepNext/>
              <w:rPr>
                <w:sz w:val="20"/>
              </w:rPr>
            </w:pPr>
            <w:r w:rsidRPr="00705C82">
              <w:rPr>
                <w:sz w:val="20"/>
              </w:rPr>
              <w:t xml:space="preserve">Réacteur </w:t>
            </w:r>
            <w:r w:rsidR="00795B62">
              <w:rPr>
                <w:sz w:val="20"/>
              </w:rPr>
              <w:t>associé</w:t>
            </w:r>
          </w:p>
        </w:tc>
        <w:tc>
          <w:tcPr>
            <w:tcW w:w="4394" w:type="dxa"/>
          </w:tcPr>
          <w:p w14:paraId="4BFFB95F" w14:textId="77777777" w:rsidR="00CE783F" w:rsidRPr="00705C82" w:rsidRDefault="00CE783F" w:rsidP="00CE783F">
            <w:pPr>
              <w:keepNext/>
              <w:rPr>
                <w:sz w:val="20"/>
              </w:rPr>
            </w:pPr>
            <w:r w:rsidRPr="00705C82">
              <w:rPr>
                <w:sz w:val="20"/>
              </w:rPr>
              <w:t>Issues in Accounting Education</w:t>
            </w:r>
          </w:p>
        </w:tc>
        <w:tc>
          <w:tcPr>
            <w:tcW w:w="1696" w:type="dxa"/>
          </w:tcPr>
          <w:p w14:paraId="2C774FB3" w14:textId="77777777" w:rsidR="00CE783F" w:rsidRPr="00705C82" w:rsidRDefault="00CE783F" w:rsidP="00CE783F">
            <w:pPr>
              <w:keepNext/>
              <w:rPr>
                <w:sz w:val="20"/>
              </w:rPr>
            </w:pPr>
            <w:r w:rsidRPr="00705C82">
              <w:rPr>
                <w:sz w:val="20"/>
              </w:rPr>
              <w:t>2013-2015</w:t>
            </w:r>
          </w:p>
        </w:tc>
      </w:tr>
      <w:tr w:rsidR="00CE783F" w:rsidRPr="00705C82" w14:paraId="6AE911F6" w14:textId="77777777" w:rsidTr="004903FB">
        <w:tc>
          <w:tcPr>
            <w:tcW w:w="2972" w:type="dxa"/>
          </w:tcPr>
          <w:p w14:paraId="4BAC9E7E" w14:textId="77777777" w:rsidR="00CE783F" w:rsidRPr="00705C82" w:rsidRDefault="00CE783F" w:rsidP="00CE783F">
            <w:pPr>
              <w:keepNext/>
              <w:rPr>
                <w:sz w:val="20"/>
              </w:rPr>
            </w:pPr>
            <w:r w:rsidRPr="00705C82">
              <w:rPr>
                <w:sz w:val="20"/>
              </w:rPr>
              <w:t>Co-rédacteur en chef</w:t>
            </w:r>
          </w:p>
        </w:tc>
        <w:tc>
          <w:tcPr>
            <w:tcW w:w="4394" w:type="dxa"/>
          </w:tcPr>
          <w:p w14:paraId="38492CB4" w14:textId="77777777" w:rsidR="00CE783F" w:rsidRPr="00705C82" w:rsidRDefault="00CE783F" w:rsidP="00CE783F">
            <w:pPr>
              <w:keepNext/>
              <w:rPr>
                <w:sz w:val="20"/>
              </w:rPr>
            </w:pPr>
            <w:r w:rsidRPr="00705C82">
              <w:rPr>
                <w:sz w:val="20"/>
              </w:rPr>
              <w:t>Comptabilité – Contrôle – Audit</w:t>
            </w:r>
          </w:p>
        </w:tc>
        <w:tc>
          <w:tcPr>
            <w:tcW w:w="1696" w:type="dxa"/>
          </w:tcPr>
          <w:p w14:paraId="6A44C291" w14:textId="77777777" w:rsidR="00CE783F" w:rsidRPr="00705C82" w:rsidRDefault="00CE783F" w:rsidP="00CE783F">
            <w:pPr>
              <w:keepNext/>
              <w:rPr>
                <w:sz w:val="20"/>
              </w:rPr>
            </w:pPr>
            <w:r w:rsidRPr="00705C82">
              <w:rPr>
                <w:sz w:val="20"/>
              </w:rPr>
              <w:t>2009-2013</w:t>
            </w:r>
          </w:p>
        </w:tc>
      </w:tr>
      <w:tr w:rsidR="00CE783F" w:rsidRPr="00705C82" w14:paraId="50D6F770" w14:textId="77777777" w:rsidTr="00875883">
        <w:tc>
          <w:tcPr>
            <w:tcW w:w="2972" w:type="dxa"/>
          </w:tcPr>
          <w:p w14:paraId="0A62E9AE" w14:textId="77777777" w:rsidR="00CE783F" w:rsidRPr="00705C82" w:rsidRDefault="00CE783F" w:rsidP="00CE783F">
            <w:pPr>
              <w:keepNext/>
              <w:rPr>
                <w:sz w:val="20"/>
              </w:rPr>
            </w:pPr>
          </w:p>
        </w:tc>
        <w:tc>
          <w:tcPr>
            <w:tcW w:w="4394" w:type="dxa"/>
          </w:tcPr>
          <w:p w14:paraId="0FAB6D7D" w14:textId="77777777" w:rsidR="00CE783F" w:rsidRPr="00705C82" w:rsidRDefault="00CE783F" w:rsidP="00CE783F">
            <w:pPr>
              <w:keepNext/>
              <w:rPr>
                <w:sz w:val="20"/>
              </w:rPr>
            </w:pPr>
          </w:p>
        </w:tc>
        <w:tc>
          <w:tcPr>
            <w:tcW w:w="1696" w:type="dxa"/>
          </w:tcPr>
          <w:p w14:paraId="3E940D82" w14:textId="77777777" w:rsidR="00CE783F" w:rsidRPr="00705C82" w:rsidRDefault="00CE783F" w:rsidP="00CE783F">
            <w:pPr>
              <w:keepNext/>
              <w:rPr>
                <w:sz w:val="20"/>
              </w:rPr>
            </w:pPr>
          </w:p>
        </w:tc>
      </w:tr>
      <w:tr w:rsidR="00CE783F" w:rsidRPr="008321ED" w14:paraId="7E7BA042" w14:textId="77777777" w:rsidTr="00641EDC">
        <w:tc>
          <w:tcPr>
            <w:tcW w:w="2972" w:type="dxa"/>
          </w:tcPr>
          <w:p w14:paraId="189DB40A" w14:textId="5A189259" w:rsidR="00CE783F" w:rsidRPr="008321ED" w:rsidRDefault="00CE783F" w:rsidP="00CE783F">
            <w:pPr>
              <w:keepNext/>
              <w:rPr>
                <w:rFonts w:asciiTheme="majorBidi" w:hAnsiTheme="majorBidi" w:cstheme="majorBidi"/>
                <w:sz w:val="20"/>
              </w:rPr>
            </w:pPr>
            <w:r w:rsidRPr="00705C82">
              <w:rPr>
                <w:sz w:val="20"/>
              </w:rPr>
              <w:t>Membre du comité éditorial</w:t>
            </w:r>
          </w:p>
        </w:tc>
        <w:tc>
          <w:tcPr>
            <w:tcW w:w="4394" w:type="dxa"/>
          </w:tcPr>
          <w:p w14:paraId="751096E1" w14:textId="77777777" w:rsidR="00CE783F" w:rsidRPr="008321ED" w:rsidRDefault="00CE783F" w:rsidP="00CE783F">
            <w:pPr>
              <w:keepNext/>
              <w:rPr>
                <w:rFonts w:asciiTheme="majorBidi" w:hAnsiTheme="majorBidi" w:cstheme="majorBidi"/>
                <w:sz w:val="20"/>
              </w:rPr>
            </w:pPr>
            <w:r>
              <w:rPr>
                <w:rFonts w:asciiTheme="majorBidi" w:hAnsiTheme="majorBidi" w:cstheme="majorBidi"/>
                <w:sz w:val="20"/>
              </w:rPr>
              <w:t>European Accounting Review</w:t>
            </w:r>
          </w:p>
        </w:tc>
        <w:tc>
          <w:tcPr>
            <w:tcW w:w="1696" w:type="dxa"/>
          </w:tcPr>
          <w:p w14:paraId="18793F3C" w14:textId="77777777" w:rsidR="00CE783F" w:rsidRPr="008321ED" w:rsidRDefault="00CE783F" w:rsidP="00CE783F">
            <w:pPr>
              <w:keepNext/>
              <w:rPr>
                <w:rFonts w:asciiTheme="majorBidi" w:hAnsiTheme="majorBidi" w:cstheme="majorBidi"/>
                <w:sz w:val="20"/>
              </w:rPr>
            </w:pPr>
            <w:r>
              <w:rPr>
                <w:rFonts w:asciiTheme="majorBidi" w:hAnsiTheme="majorBidi" w:cstheme="majorBidi"/>
                <w:sz w:val="20"/>
              </w:rPr>
              <w:t>2024-2027</w:t>
            </w:r>
          </w:p>
        </w:tc>
      </w:tr>
      <w:tr w:rsidR="00CE783F" w:rsidRPr="00705C82" w14:paraId="37719024" w14:textId="77777777" w:rsidTr="00875883">
        <w:tc>
          <w:tcPr>
            <w:tcW w:w="2972" w:type="dxa"/>
          </w:tcPr>
          <w:p w14:paraId="61DF5AE7" w14:textId="77777777" w:rsidR="00CE783F" w:rsidRPr="00705C82" w:rsidRDefault="00CE783F" w:rsidP="00CE783F">
            <w:pPr>
              <w:keepNext/>
              <w:rPr>
                <w:sz w:val="20"/>
              </w:rPr>
            </w:pPr>
            <w:r w:rsidRPr="00705C82">
              <w:rPr>
                <w:sz w:val="20"/>
              </w:rPr>
              <w:t>Membre du comité éditorial</w:t>
            </w:r>
          </w:p>
        </w:tc>
        <w:tc>
          <w:tcPr>
            <w:tcW w:w="4394" w:type="dxa"/>
          </w:tcPr>
          <w:p w14:paraId="50AF3A3E" w14:textId="77777777" w:rsidR="00CE783F" w:rsidRPr="00705C82" w:rsidRDefault="00CE783F" w:rsidP="00CE783F">
            <w:pPr>
              <w:keepNext/>
              <w:rPr>
                <w:sz w:val="20"/>
              </w:rPr>
            </w:pPr>
            <w:r w:rsidRPr="00705C82">
              <w:rPr>
                <w:sz w:val="20"/>
              </w:rPr>
              <w:t>Contemporary Accounting Research</w:t>
            </w:r>
          </w:p>
        </w:tc>
        <w:tc>
          <w:tcPr>
            <w:tcW w:w="1696" w:type="dxa"/>
          </w:tcPr>
          <w:p w14:paraId="6D5A2CB2" w14:textId="48195B4D" w:rsidR="00CE783F" w:rsidRPr="00705C82" w:rsidRDefault="00CE783F" w:rsidP="00CE783F">
            <w:pPr>
              <w:keepNext/>
              <w:rPr>
                <w:sz w:val="20"/>
              </w:rPr>
            </w:pPr>
            <w:r w:rsidRPr="00705C82">
              <w:rPr>
                <w:sz w:val="20"/>
              </w:rPr>
              <w:t>2014-20</w:t>
            </w:r>
            <w:r>
              <w:rPr>
                <w:sz w:val="20"/>
              </w:rPr>
              <w:t>26</w:t>
            </w:r>
          </w:p>
        </w:tc>
      </w:tr>
      <w:tr w:rsidR="00CE783F" w:rsidRPr="00705C82" w14:paraId="71C72E72" w14:textId="77777777" w:rsidTr="00875883">
        <w:tc>
          <w:tcPr>
            <w:tcW w:w="2972" w:type="dxa"/>
          </w:tcPr>
          <w:p w14:paraId="1AB38913" w14:textId="77777777" w:rsidR="00CE783F" w:rsidRPr="00705C82" w:rsidRDefault="00CE783F" w:rsidP="00CE783F">
            <w:pPr>
              <w:keepNext/>
              <w:rPr>
                <w:sz w:val="20"/>
              </w:rPr>
            </w:pPr>
            <w:r w:rsidRPr="00705C82">
              <w:rPr>
                <w:sz w:val="20"/>
              </w:rPr>
              <w:t>Membre du comité éditorial</w:t>
            </w:r>
          </w:p>
        </w:tc>
        <w:tc>
          <w:tcPr>
            <w:tcW w:w="4394" w:type="dxa"/>
          </w:tcPr>
          <w:p w14:paraId="749E6921" w14:textId="77777777" w:rsidR="00CE783F" w:rsidRPr="000A7235" w:rsidRDefault="00CE783F" w:rsidP="00CE783F">
            <w:pPr>
              <w:keepNext/>
              <w:rPr>
                <w:rFonts w:asciiTheme="majorBidi" w:hAnsiTheme="majorBidi" w:cstheme="majorBidi"/>
                <w:sz w:val="20"/>
                <w:lang w:val="en-US"/>
              </w:rPr>
            </w:pPr>
            <w:r w:rsidRPr="000A7235">
              <w:rPr>
                <w:rFonts w:asciiTheme="majorBidi" w:hAnsiTheme="majorBidi" w:cstheme="majorBidi"/>
                <w:sz w:val="20"/>
                <w:lang w:val="en-US"/>
              </w:rPr>
              <w:t>Journal of International Business Studies</w:t>
            </w:r>
          </w:p>
        </w:tc>
        <w:tc>
          <w:tcPr>
            <w:tcW w:w="1696" w:type="dxa"/>
          </w:tcPr>
          <w:p w14:paraId="7C33FEE9" w14:textId="68DB41CA" w:rsidR="00CE783F" w:rsidRPr="008321ED" w:rsidRDefault="00CE783F" w:rsidP="00CE783F">
            <w:pPr>
              <w:keepNext/>
              <w:rPr>
                <w:rFonts w:asciiTheme="majorBidi" w:hAnsiTheme="majorBidi" w:cstheme="majorBidi"/>
                <w:sz w:val="20"/>
              </w:rPr>
            </w:pPr>
            <w:r w:rsidRPr="008321ED">
              <w:rPr>
                <w:rFonts w:asciiTheme="majorBidi" w:hAnsiTheme="majorBidi" w:cstheme="majorBidi"/>
                <w:sz w:val="20"/>
              </w:rPr>
              <w:t>2020-202</w:t>
            </w:r>
            <w:r>
              <w:rPr>
                <w:rFonts w:asciiTheme="majorBidi" w:hAnsiTheme="majorBidi" w:cstheme="majorBidi"/>
                <w:sz w:val="20"/>
              </w:rPr>
              <w:t>5</w:t>
            </w:r>
          </w:p>
        </w:tc>
      </w:tr>
      <w:tr w:rsidR="00CE783F" w:rsidRPr="00705C82" w14:paraId="25B258A6" w14:textId="77777777" w:rsidTr="00875883">
        <w:tc>
          <w:tcPr>
            <w:tcW w:w="2972" w:type="dxa"/>
          </w:tcPr>
          <w:p w14:paraId="014DCAB9" w14:textId="77777777" w:rsidR="00CE783F" w:rsidRPr="00705C82" w:rsidRDefault="00CE783F" w:rsidP="00CE783F">
            <w:pPr>
              <w:keepNext/>
              <w:rPr>
                <w:sz w:val="20"/>
              </w:rPr>
            </w:pPr>
            <w:r w:rsidRPr="00705C82">
              <w:rPr>
                <w:sz w:val="20"/>
              </w:rPr>
              <w:t>Membre du comité éditorial</w:t>
            </w:r>
          </w:p>
        </w:tc>
        <w:tc>
          <w:tcPr>
            <w:tcW w:w="4394" w:type="dxa"/>
          </w:tcPr>
          <w:p w14:paraId="2066BFB3" w14:textId="77777777" w:rsidR="00CE783F" w:rsidRPr="00705C82" w:rsidRDefault="00CE783F" w:rsidP="00CE783F">
            <w:pPr>
              <w:keepNext/>
              <w:rPr>
                <w:sz w:val="20"/>
                <w:lang w:val="en-US"/>
              </w:rPr>
            </w:pPr>
            <w:r w:rsidRPr="00705C82">
              <w:rPr>
                <w:sz w:val="20"/>
                <w:lang w:val="en-US"/>
              </w:rPr>
              <w:t>Auditing: A Journal of Practice and Theory</w:t>
            </w:r>
          </w:p>
        </w:tc>
        <w:tc>
          <w:tcPr>
            <w:tcW w:w="1696" w:type="dxa"/>
          </w:tcPr>
          <w:p w14:paraId="20D4FB1D" w14:textId="439B4257" w:rsidR="00CE783F" w:rsidRPr="00705C82" w:rsidRDefault="00CE783F" w:rsidP="00CE783F">
            <w:pPr>
              <w:keepNext/>
              <w:rPr>
                <w:sz w:val="20"/>
              </w:rPr>
            </w:pPr>
            <w:r w:rsidRPr="00705C82">
              <w:rPr>
                <w:sz w:val="20"/>
              </w:rPr>
              <w:t>2014-20</w:t>
            </w:r>
            <w:r>
              <w:rPr>
                <w:sz w:val="20"/>
              </w:rPr>
              <w:t>26</w:t>
            </w:r>
          </w:p>
        </w:tc>
      </w:tr>
      <w:tr w:rsidR="00CE783F" w:rsidRPr="00705C82" w14:paraId="03F2DBAD" w14:textId="77777777" w:rsidTr="00875883">
        <w:tc>
          <w:tcPr>
            <w:tcW w:w="2972" w:type="dxa"/>
          </w:tcPr>
          <w:p w14:paraId="45FF909D" w14:textId="77777777" w:rsidR="00CE783F" w:rsidRPr="00705C82" w:rsidRDefault="00CE783F" w:rsidP="00CE783F">
            <w:pPr>
              <w:keepNext/>
              <w:rPr>
                <w:sz w:val="20"/>
              </w:rPr>
            </w:pPr>
            <w:r w:rsidRPr="00705C82">
              <w:rPr>
                <w:sz w:val="20"/>
              </w:rPr>
              <w:t>Membre du comité éditorial</w:t>
            </w:r>
          </w:p>
        </w:tc>
        <w:tc>
          <w:tcPr>
            <w:tcW w:w="4394" w:type="dxa"/>
          </w:tcPr>
          <w:p w14:paraId="785BB0FC" w14:textId="77777777" w:rsidR="00CE783F" w:rsidRPr="00705C82" w:rsidRDefault="00CE783F" w:rsidP="00CE783F">
            <w:pPr>
              <w:keepNext/>
              <w:rPr>
                <w:sz w:val="20"/>
              </w:rPr>
            </w:pPr>
            <w:r w:rsidRPr="00705C82">
              <w:rPr>
                <w:sz w:val="20"/>
              </w:rPr>
              <w:t>Canadian Journal of Administrative Sciences</w:t>
            </w:r>
          </w:p>
        </w:tc>
        <w:tc>
          <w:tcPr>
            <w:tcW w:w="1696" w:type="dxa"/>
          </w:tcPr>
          <w:p w14:paraId="70A1A2E3" w14:textId="77777777" w:rsidR="00CE783F" w:rsidRPr="00705C82" w:rsidRDefault="00CE783F" w:rsidP="00CE783F">
            <w:pPr>
              <w:keepNext/>
              <w:rPr>
                <w:sz w:val="20"/>
              </w:rPr>
            </w:pPr>
            <w:r w:rsidRPr="00705C82">
              <w:rPr>
                <w:sz w:val="20"/>
              </w:rPr>
              <w:t>2012-2016</w:t>
            </w:r>
          </w:p>
        </w:tc>
      </w:tr>
      <w:tr w:rsidR="00CE783F" w:rsidRPr="00705C82" w14:paraId="3E3D8ED2" w14:textId="77777777" w:rsidTr="00875883">
        <w:tc>
          <w:tcPr>
            <w:tcW w:w="2972" w:type="dxa"/>
          </w:tcPr>
          <w:p w14:paraId="16E21D0B" w14:textId="77777777" w:rsidR="00CE783F" w:rsidRPr="00705C82" w:rsidRDefault="00CE783F" w:rsidP="00CE783F">
            <w:pPr>
              <w:keepNext/>
              <w:rPr>
                <w:sz w:val="20"/>
              </w:rPr>
            </w:pPr>
            <w:r w:rsidRPr="00705C82">
              <w:rPr>
                <w:sz w:val="20"/>
              </w:rPr>
              <w:t>Membre du comité éditorial</w:t>
            </w:r>
          </w:p>
        </w:tc>
        <w:tc>
          <w:tcPr>
            <w:tcW w:w="4394" w:type="dxa"/>
          </w:tcPr>
          <w:p w14:paraId="7B80F460" w14:textId="77777777" w:rsidR="00CE783F" w:rsidRPr="00705C82" w:rsidRDefault="00CE783F" w:rsidP="00CE783F">
            <w:pPr>
              <w:keepNext/>
              <w:rPr>
                <w:sz w:val="20"/>
              </w:rPr>
            </w:pPr>
            <w:r w:rsidRPr="00705C82">
              <w:rPr>
                <w:sz w:val="20"/>
              </w:rPr>
              <w:t>Comptabilité – Contrôle – Audit</w:t>
            </w:r>
          </w:p>
        </w:tc>
        <w:tc>
          <w:tcPr>
            <w:tcW w:w="1696" w:type="dxa"/>
          </w:tcPr>
          <w:p w14:paraId="1D2C0EB9" w14:textId="77777777" w:rsidR="00CE783F" w:rsidRPr="00705C82" w:rsidRDefault="00CE783F" w:rsidP="00CE783F">
            <w:pPr>
              <w:keepNext/>
              <w:rPr>
                <w:sz w:val="20"/>
              </w:rPr>
            </w:pPr>
            <w:r w:rsidRPr="00705C82">
              <w:rPr>
                <w:sz w:val="20"/>
              </w:rPr>
              <w:t>2013-Present</w:t>
            </w:r>
          </w:p>
        </w:tc>
      </w:tr>
      <w:tr w:rsidR="00CE783F" w:rsidRPr="00705C82" w14:paraId="7748B258" w14:textId="77777777" w:rsidTr="00875883">
        <w:tc>
          <w:tcPr>
            <w:tcW w:w="2972" w:type="dxa"/>
          </w:tcPr>
          <w:p w14:paraId="5A9CF04B" w14:textId="77777777" w:rsidR="00CE783F" w:rsidRPr="00705C82" w:rsidRDefault="00CE783F" w:rsidP="00CE783F">
            <w:pPr>
              <w:keepNext/>
              <w:rPr>
                <w:sz w:val="20"/>
              </w:rPr>
            </w:pPr>
            <w:r w:rsidRPr="00705C82">
              <w:rPr>
                <w:sz w:val="20"/>
              </w:rPr>
              <w:t>Membre du comité éditorial</w:t>
            </w:r>
          </w:p>
        </w:tc>
        <w:tc>
          <w:tcPr>
            <w:tcW w:w="4394" w:type="dxa"/>
          </w:tcPr>
          <w:p w14:paraId="51BB5D90" w14:textId="77777777" w:rsidR="00CE783F" w:rsidRPr="00705C82" w:rsidRDefault="00CE783F" w:rsidP="00CE783F">
            <w:pPr>
              <w:keepNext/>
              <w:rPr>
                <w:sz w:val="20"/>
                <w:lang w:val="en-US"/>
              </w:rPr>
            </w:pPr>
            <w:r w:rsidRPr="00705C82">
              <w:rPr>
                <w:sz w:val="20"/>
                <w:lang w:val="en-US"/>
              </w:rPr>
              <w:t>China Journal of Accounting Research</w:t>
            </w:r>
          </w:p>
        </w:tc>
        <w:tc>
          <w:tcPr>
            <w:tcW w:w="1696" w:type="dxa"/>
          </w:tcPr>
          <w:p w14:paraId="1C0141DE" w14:textId="77777777" w:rsidR="00CE783F" w:rsidRPr="00705C82" w:rsidRDefault="00CE783F" w:rsidP="00CE783F">
            <w:pPr>
              <w:keepNext/>
              <w:rPr>
                <w:sz w:val="20"/>
              </w:rPr>
            </w:pPr>
            <w:r w:rsidRPr="00705C82">
              <w:rPr>
                <w:sz w:val="20"/>
              </w:rPr>
              <w:t>2012-Present</w:t>
            </w:r>
          </w:p>
        </w:tc>
      </w:tr>
      <w:tr w:rsidR="00CE783F" w:rsidRPr="00705C82" w14:paraId="039E07E3" w14:textId="77777777" w:rsidTr="00875883">
        <w:tc>
          <w:tcPr>
            <w:tcW w:w="2972" w:type="dxa"/>
          </w:tcPr>
          <w:p w14:paraId="3AEECBDC" w14:textId="77777777" w:rsidR="00CE783F" w:rsidRPr="00705C82" w:rsidRDefault="00CE783F" w:rsidP="00CE783F">
            <w:pPr>
              <w:keepNext/>
              <w:rPr>
                <w:sz w:val="20"/>
              </w:rPr>
            </w:pPr>
            <w:r w:rsidRPr="00705C82">
              <w:rPr>
                <w:sz w:val="20"/>
              </w:rPr>
              <w:t>Membre du comité éditorial</w:t>
            </w:r>
          </w:p>
        </w:tc>
        <w:tc>
          <w:tcPr>
            <w:tcW w:w="4394" w:type="dxa"/>
          </w:tcPr>
          <w:p w14:paraId="760F945B" w14:textId="77777777" w:rsidR="00CE783F" w:rsidRPr="00705C82" w:rsidRDefault="00CE783F" w:rsidP="00CE783F">
            <w:pPr>
              <w:keepNext/>
              <w:rPr>
                <w:sz w:val="20"/>
                <w:lang w:val="en-US"/>
              </w:rPr>
            </w:pPr>
            <w:r w:rsidRPr="00705C82">
              <w:rPr>
                <w:sz w:val="20"/>
                <w:lang w:val="en-US"/>
              </w:rPr>
              <w:t>Journal of Accounting and Public Policy</w:t>
            </w:r>
          </w:p>
        </w:tc>
        <w:tc>
          <w:tcPr>
            <w:tcW w:w="1696" w:type="dxa"/>
          </w:tcPr>
          <w:p w14:paraId="4EBB544E" w14:textId="77777777" w:rsidR="00CE783F" w:rsidRPr="00705C82" w:rsidRDefault="00CE783F" w:rsidP="00CE783F">
            <w:pPr>
              <w:keepNext/>
              <w:rPr>
                <w:sz w:val="20"/>
              </w:rPr>
            </w:pPr>
            <w:r w:rsidRPr="00705C82">
              <w:rPr>
                <w:sz w:val="20"/>
              </w:rPr>
              <w:t>2007-Present</w:t>
            </w:r>
          </w:p>
        </w:tc>
      </w:tr>
      <w:tr w:rsidR="00CE783F" w:rsidRPr="00705C82" w14:paraId="136B5172" w14:textId="77777777" w:rsidTr="00875883">
        <w:tc>
          <w:tcPr>
            <w:tcW w:w="2972" w:type="dxa"/>
          </w:tcPr>
          <w:p w14:paraId="60A130E2" w14:textId="77777777" w:rsidR="00CE783F" w:rsidRPr="00705C82" w:rsidRDefault="00CE783F" w:rsidP="00CE783F">
            <w:pPr>
              <w:keepNext/>
              <w:rPr>
                <w:sz w:val="20"/>
              </w:rPr>
            </w:pPr>
            <w:r w:rsidRPr="00705C82">
              <w:rPr>
                <w:sz w:val="20"/>
              </w:rPr>
              <w:t>Membre du comité éditorial</w:t>
            </w:r>
          </w:p>
        </w:tc>
        <w:tc>
          <w:tcPr>
            <w:tcW w:w="4394" w:type="dxa"/>
          </w:tcPr>
          <w:p w14:paraId="22DD2864" w14:textId="77777777" w:rsidR="00CE783F" w:rsidRPr="00705C82" w:rsidRDefault="00CE783F" w:rsidP="00CE783F">
            <w:pPr>
              <w:keepNext/>
              <w:rPr>
                <w:sz w:val="20"/>
              </w:rPr>
            </w:pPr>
            <w:r w:rsidRPr="00705C82">
              <w:rPr>
                <w:sz w:val="20"/>
              </w:rPr>
              <w:t>Finance – Contrôle – Stratégie</w:t>
            </w:r>
          </w:p>
        </w:tc>
        <w:tc>
          <w:tcPr>
            <w:tcW w:w="1696" w:type="dxa"/>
          </w:tcPr>
          <w:p w14:paraId="19635973" w14:textId="77777777" w:rsidR="00CE783F" w:rsidRPr="00705C82" w:rsidRDefault="00CE783F" w:rsidP="00CE783F">
            <w:pPr>
              <w:keepNext/>
              <w:rPr>
                <w:sz w:val="20"/>
              </w:rPr>
            </w:pPr>
            <w:r w:rsidRPr="00705C82">
              <w:rPr>
                <w:sz w:val="20"/>
              </w:rPr>
              <w:t>2004-Present</w:t>
            </w:r>
          </w:p>
        </w:tc>
      </w:tr>
      <w:tr w:rsidR="00CE783F" w:rsidRPr="00705C82" w14:paraId="72913FB4" w14:textId="77777777" w:rsidTr="00875883">
        <w:tc>
          <w:tcPr>
            <w:tcW w:w="2972" w:type="dxa"/>
          </w:tcPr>
          <w:p w14:paraId="17202C87" w14:textId="77777777" w:rsidR="00CE783F" w:rsidRPr="00705C82" w:rsidRDefault="00CE783F" w:rsidP="00CE783F">
            <w:pPr>
              <w:keepNext/>
              <w:rPr>
                <w:sz w:val="20"/>
              </w:rPr>
            </w:pPr>
            <w:r w:rsidRPr="00705C82">
              <w:rPr>
                <w:sz w:val="20"/>
              </w:rPr>
              <w:t>Membre du comité éditorial</w:t>
            </w:r>
          </w:p>
        </w:tc>
        <w:tc>
          <w:tcPr>
            <w:tcW w:w="4394" w:type="dxa"/>
          </w:tcPr>
          <w:p w14:paraId="4858EDAA" w14:textId="77777777" w:rsidR="00CE783F" w:rsidRPr="00705C82" w:rsidRDefault="00CE783F" w:rsidP="00CE783F">
            <w:pPr>
              <w:keepNext/>
              <w:rPr>
                <w:sz w:val="20"/>
                <w:lang w:val="en-US"/>
              </w:rPr>
            </w:pPr>
            <w:r w:rsidRPr="00705C82">
              <w:rPr>
                <w:sz w:val="20"/>
                <w:lang w:val="en-US"/>
              </w:rPr>
              <w:t>The International Journal of Accounting</w:t>
            </w:r>
          </w:p>
        </w:tc>
        <w:tc>
          <w:tcPr>
            <w:tcW w:w="1696" w:type="dxa"/>
          </w:tcPr>
          <w:p w14:paraId="16A27C8F" w14:textId="77777777" w:rsidR="00CE783F" w:rsidRPr="00705C82" w:rsidRDefault="00CE783F" w:rsidP="00CE783F">
            <w:pPr>
              <w:keepNext/>
              <w:rPr>
                <w:sz w:val="20"/>
              </w:rPr>
            </w:pPr>
            <w:r w:rsidRPr="00705C82">
              <w:rPr>
                <w:sz w:val="20"/>
              </w:rPr>
              <w:t>1998-2015</w:t>
            </w:r>
          </w:p>
        </w:tc>
      </w:tr>
      <w:tr w:rsidR="00CE783F" w:rsidRPr="00705C82" w14:paraId="5C1B5980" w14:textId="77777777" w:rsidTr="00875883">
        <w:tc>
          <w:tcPr>
            <w:tcW w:w="2972" w:type="dxa"/>
          </w:tcPr>
          <w:p w14:paraId="4945E0B7" w14:textId="77777777" w:rsidR="00CE783F" w:rsidRPr="00705C82" w:rsidRDefault="00CE783F" w:rsidP="00CE783F">
            <w:pPr>
              <w:keepNext/>
              <w:rPr>
                <w:sz w:val="20"/>
              </w:rPr>
            </w:pPr>
            <w:r w:rsidRPr="00705C82">
              <w:rPr>
                <w:sz w:val="20"/>
              </w:rPr>
              <w:t>Membre du comité éditorial</w:t>
            </w:r>
          </w:p>
        </w:tc>
        <w:tc>
          <w:tcPr>
            <w:tcW w:w="4394" w:type="dxa"/>
          </w:tcPr>
          <w:p w14:paraId="18CA9DEE" w14:textId="77777777" w:rsidR="00CE783F" w:rsidRPr="00705C82" w:rsidRDefault="00CE783F" w:rsidP="00CE783F">
            <w:pPr>
              <w:keepNext/>
              <w:rPr>
                <w:sz w:val="20"/>
                <w:lang w:val="en-US"/>
              </w:rPr>
            </w:pPr>
            <w:r w:rsidRPr="00705C82">
              <w:rPr>
                <w:sz w:val="20"/>
                <w:lang w:val="en-US"/>
              </w:rPr>
              <w:t>Review of Accounting and Finance</w:t>
            </w:r>
          </w:p>
        </w:tc>
        <w:tc>
          <w:tcPr>
            <w:tcW w:w="1696" w:type="dxa"/>
          </w:tcPr>
          <w:p w14:paraId="301977F2" w14:textId="738BD5E2" w:rsidR="00CE783F" w:rsidRPr="00705C82" w:rsidRDefault="00CE783F" w:rsidP="00CE783F">
            <w:pPr>
              <w:keepNext/>
              <w:rPr>
                <w:sz w:val="20"/>
              </w:rPr>
            </w:pPr>
            <w:r w:rsidRPr="00705C82">
              <w:rPr>
                <w:sz w:val="20"/>
              </w:rPr>
              <w:t>2002-20</w:t>
            </w:r>
            <w:r>
              <w:rPr>
                <w:sz w:val="20"/>
              </w:rPr>
              <w:t>1</w:t>
            </w:r>
            <w:r w:rsidRPr="00705C82">
              <w:rPr>
                <w:sz w:val="20"/>
              </w:rPr>
              <w:t>1</w:t>
            </w:r>
          </w:p>
        </w:tc>
      </w:tr>
      <w:tr w:rsidR="00CE783F" w:rsidRPr="00705C82" w14:paraId="2645D4F5" w14:textId="77777777" w:rsidTr="00875883">
        <w:tc>
          <w:tcPr>
            <w:tcW w:w="2972" w:type="dxa"/>
          </w:tcPr>
          <w:p w14:paraId="2045747E" w14:textId="77777777" w:rsidR="00CE783F" w:rsidRPr="00705C82" w:rsidRDefault="00CE783F" w:rsidP="00CE783F">
            <w:pPr>
              <w:pStyle w:val="Titre3"/>
              <w:rPr>
                <w:i w:val="0"/>
                <w:iCs w:val="0"/>
                <w:sz w:val="20"/>
                <w:szCs w:val="20"/>
              </w:rPr>
            </w:pPr>
            <w:r w:rsidRPr="00705C82">
              <w:rPr>
                <w:i w:val="0"/>
                <w:iCs w:val="0"/>
                <w:sz w:val="20"/>
                <w:szCs w:val="20"/>
              </w:rPr>
              <w:t>Membre du comité éditorial</w:t>
            </w:r>
          </w:p>
        </w:tc>
        <w:tc>
          <w:tcPr>
            <w:tcW w:w="4394" w:type="dxa"/>
          </w:tcPr>
          <w:p w14:paraId="2392DC51" w14:textId="77777777" w:rsidR="00CE783F" w:rsidRPr="00705C82" w:rsidRDefault="00CE783F" w:rsidP="00CE783F">
            <w:pPr>
              <w:keepNext/>
              <w:rPr>
                <w:sz w:val="20"/>
              </w:rPr>
            </w:pPr>
            <w:r w:rsidRPr="00705C82">
              <w:rPr>
                <w:sz w:val="20"/>
              </w:rPr>
              <w:t>European Accounting Review</w:t>
            </w:r>
          </w:p>
        </w:tc>
        <w:tc>
          <w:tcPr>
            <w:tcW w:w="1696" w:type="dxa"/>
          </w:tcPr>
          <w:p w14:paraId="541AE165" w14:textId="77777777" w:rsidR="00CE783F" w:rsidRPr="00705C82" w:rsidRDefault="00CE783F" w:rsidP="00CE783F">
            <w:pPr>
              <w:keepNext/>
              <w:rPr>
                <w:sz w:val="20"/>
              </w:rPr>
            </w:pPr>
            <w:r w:rsidRPr="00705C82">
              <w:rPr>
                <w:sz w:val="20"/>
              </w:rPr>
              <w:t>2001-2011</w:t>
            </w:r>
          </w:p>
        </w:tc>
      </w:tr>
      <w:tr w:rsidR="00CE783F" w:rsidRPr="00705C82" w14:paraId="1BDA67C9" w14:textId="77777777" w:rsidTr="00875883">
        <w:tc>
          <w:tcPr>
            <w:tcW w:w="2972" w:type="dxa"/>
          </w:tcPr>
          <w:p w14:paraId="600778BE" w14:textId="77777777" w:rsidR="00CE783F" w:rsidRPr="00705C82" w:rsidRDefault="00CE783F" w:rsidP="00CE783F">
            <w:pPr>
              <w:pStyle w:val="Titre3"/>
              <w:rPr>
                <w:i w:val="0"/>
                <w:iCs w:val="0"/>
                <w:sz w:val="20"/>
                <w:szCs w:val="20"/>
              </w:rPr>
            </w:pPr>
            <w:r w:rsidRPr="00705C82">
              <w:rPr>
                <w:i w:val="0"/>
                <w:iCs w:val="0"/>
                <w:sz w:val="20"/>
                <w:szCs w:val="20"/>
              </w:rPr>
              <w:t>Membre du comité éditorial</w:t>
            </w:r>
          </w:p>
        </w:tc>
        <w:tc>
          <w:tcPr>
            <w:tcW w:w="4394" w:type="dxa"/>
          </w:tcPr>
          <w:p w14:paraId="19B004A4" w14:textId="77777777" w:rsidR="00CE783F" w:rsidRPr="00705C82" w:rsidRDefault="00CE783F" w:rsidP="00CE783F">
            <w:pPr>
              <w:keepNext/>
              <w:rPr>
                <w:sz w:val="20"/>
                <w:lang w:val="en-US"/>
              </w:rPr>
            </w:pPr>
            <w:r w:rsidRPr="00705C82">
              <w:rPr>
                <w:sz w:val="20"/>
                <w:lang w:val="en-US"/>
              </w:rPr>
              <w:t>Journal of International Accounting Research</w:t>
            </w:r>
          </w:p>
        </w:tc>
        <w:tc>
          <w:tcPr>
            <w:tcW w:w="1696" w:type="dxa"/>
          </w:tcPr>
          <w:p w14:paraId="10AEC579" w14:textId="77777777" w:rsidR="00CE783F" w:rsidRPr="00705C82" w:rsidRDefault="00CE783F" w:rsidP="00CE783F">
            <w:pPr>
              <w:keepNext/>
              <w:rPr>
                <w:sz w:val="20"/>
              </w:rPr>
            </w:pPr>
            <w:r w:rsidRPr="00705C82">
              <w:rPr>
                <w:sz w:val="20"/>
              </w:rPr>
              <w:t>2005-2010</w:t>
            </w:r>
          </w:p>
        </w:tc>
      </w:tr>
      <w:tr w:rsidR="00CE783F" w:rsidRPr="00705C82" w14:paraId="2187BCF7" w14:textId="77777777" w:rsidTr="00875883">
        <w:tc>
          <w:tcPr>
            <w:tcW w:w="2972" w:type="dxa"/>
          </w:tcPr>
          <w:p w14:paraId="24CC3FAC" w14:textId="77777777" w:rsidR="00CE783F" w:rsidRPr="00705C82" w:rsidRDefault="00CE783F" w:rsidP="00CE783F">
            <w:pPr>
              <w:pStyle w:val="Titre3"/>
              <w:rPr>
                <w:i w:val="0"/>
                <w:iCs w:val="0"/>
                <w:sz w:val="20"/>
                <w:szCs w:val="20"/>
              </w:rPr>
            </w:pPr>
            <w:r w:rsidRPr="00705C82">
              <w:rPr>
                <w:i w:val="0"/>
                <w:iCs w:val="0"/>
                <w:sz w:val="20"/>
                <w:szCs w:val="20"/>
                <w:lang w:val="en-US"/>
              </w:rPr>
              <w:t>Responsable des recensions d’ouvrages</w:t>
            </w:r>
          </w:p>
        </w:tc>
        <w:tc>
          <w:tcPr>
            <w:tcW w:w="4394" w:type="dxa"/>
          </w:tcPr>
          <w:p w14:paraId="4AB35F0F" w14:textId="77777777" w:rsidR="00CE783F" w:rsidRPr="00705C82" w:rsidRDefault="00CE783F" w:rsidP="00CE783F">
            <w:pPr>
              <w:keepNext/>
              <w:rPr>
                <w:sz w:val="20"/>
                <w:lang w:val="en-US"/>
              </w:rPr>
            </w:pPr>
            <w:r w:rsidRPr="00705C82">
              <w:rPr>
                <w:sz w:val="20"/>
                <w:lang w:val="en-US"/>
              </w:rPr>
              <w:t>The International Journal of Accounting</w:t>
            </w:r>
          </w:p>
        </w:tc>
        <w:tc>
          <w:tcPr>
            <w:tcW w:w="1696" w:type="dxa"/>
          </w:tcPr>
          <w:p w14:paraId="5E52976B" w14:textId="77777777" w:rsidR="00CE783F" w:rsidRPr="00705C82" w:rsidRDefault="00CE783F" w:rsidP="00CE783F">
            <w:pPr>
              <w:keepNext/>
              <w:rPr>
                <w:sz w:val="20"/>
              </w:rPr>
            </w:pPr>
            <w:r w:rsidRPr="00705C82">
              <w:rPr>
                <w:sz w:val="20"/>
              </w:rPr>
              <w:t>2004-2010</w:t>
            </w:r>
          </w:p>
        </w:tc>
      </w:tr>
      <w:tr w:rsidR="00CE783F" w:rsidRPr="00705C82" w14:paraId="7CF4E076" w14:textId="77777777" w:rsidTr="00875883">
        <w:tc>
          <w:tcPr>
            <w:tcW w:w="2972" w:type="dxa"/>
          </w:tcPr>
          <w:p w14:paraId="6F690214" w14:textId="77777777" w:rsidR="00CE783F" w:rsidRPr="00705C82" w:rsidRDefault="00CE783F" w:rsidP="00CE783F">
            <w:pPr>
              <w:keepNext/>
              <w:rPr>
                <w:sz w:val="20"/>
              </w:rPr>
            </w:pPr>
            <w:r w:rsidRPr="00705C82">
              <w:rPr>
                <w:sz w:val="20"/>
              </w:rPr>
              <w:t>Membre du comité éditorial</w:t>
            </w:r>
          </w:p>
        </w:tc>
        <w:tc>
          <w:tcPr>
            <w:tcW w:w="4394" w:type="dxa"/>
          </w:tcPr>
          <w:p w14:paraId="2A81BBDE" w14:textId="77777777" w:rsidR="00CE783F" w:rsidRPr="00705C82" w:rsidRDefault="00CE783F" w:rsidP="00CE783F">
            <w:pPr>
              <w:keepNext/>
              <w:rPr>
                <w:sz w:val="20"/>
              </w:rPr>
            </w:pPr>
            <w:r w:rsidRPr="00705C82">
              <w:rPr>
                <w:sz w:val="20"/>
                <w:lang w:val="en-US"/>
              </w:rPr>
              <w:t>Journal of Accounting Education</w:t>
            </w:r>
          </w:p>
        </w:tc>
        <w:tc>
          <w:tcPr>
            <w:tcW w:w="1696" w:type="dxa"/>
          </w:tcPr>
          <w:p w14:paraId="4E10FE34" w14:textId="77777777" w:rsidR="00CE783F" w:rsidRPr="00705C82" w:rsidRDefault="00CE783F" w:rsidP="00CE783F">
            <w:pPr>
              <w:keepNext/>
              <w:rPr>
                <w:sz w:val="20"/>
              </w:rPr>
            </w:pPr>
            <w:r w:rsidRPr="00705C82">
              <w:rPr>
                <w:sz w:val="20"/>
                <w:lang w:val="en-US"/>
              </w:rPr>
              <w:t>2003-2005</w:t>
            </w:r>
          </w:p>
        </w:tc>
      </w:tr>
      <w:tr w:rsidR="00CE783F" w:rsidRPr="00705C82" w14:paraId="4DCC56B4" w14:textId="77777777" w:rsidTr="00875883">
        <w:tc>
          <w:tcPr>
            <w:tcW w:w="2972" w:type="dxa"/>
          </w:tcPr>
          <w:p w14:paraId="59540B52" w14:textId="77777777" w:rsidR="00CE783F" w:rsidRPr="00705C82" w:rsidRDefault="00CE783F" w:rsidP="00CE783F">
            <w:pPr>
              <w:keepNext/>
              <w:rPr>
                <w:sz w:val="20"/>
              </w:rPr>
            </w:pPr>
            <w:r w:rsidRPr="00705C82">
              <w:rPr>
                <w:sz w:val="20"/>
              </w:rPr>
              <w:t>Membre du comité éditorial</w:t>
            </w:r>
          </w:p>
        </w:tc>
        <w:tc>
          <w:tcPr>
            <w:tcW w:w="4394" w:type="dxa"/>
          </w:tcPr>
          <w:p w14:paraId="08433DC1" w14:textId="77777777" w:rsidR="00CE783F" w:rsidRPr="00705C82" w:rsidRDefault="00CE783F" w:rsidP="00CE783F">
            <w:pPr>
              <w:keepNext/>
              <w:rPr>
                <w:sz w:val="20"/>
              </w:rPr>
            </w:pPr>
            <w:r w:rsidRPr="00705C82">
              <w:rPr>
                <w:sz w:val="20"/>
              </w:rPr>
              <w:t>Comptabilité – Contrôle – Audit</w:t>
            </w:r>
          </w:p>
        </w:tc>
        <w:tc>
          <w:tcPr>
            <w:tcW w:w="1696" w:type="dxa"/>
          </w:tcPr>
          <w:p w14:paraId="16A4DD59" w14:textId="77777777" w:rsidR="00CE783F" w:rsidRPr="00705C82" w:rsidRDefault="00CE783F" w:rsidP="00CE783F">
            <w:pPr>
              <w:keepNext/>
              <w:rPr>
                <w:sz w:val="20"/>
              </w:rPr>
            </w:pPr>
            <w:r w:rsidRPr="00705C82">
              <w:rPr>
                <w:sz w:val="20"/>
              </w:rPr>
              <w:t>1998-2008</w:t>
            </w:r>
          </w:p>
        </w:tc>
      </w:tr>
      <w:tr w:rsidR="00CE783F" w:rsidRPr="00705C82" w14:paraId="5B80F1E1" w14:textId="77777777" w:rsidTr="00875883">
        <w:tc>
          <w:tcPr>
            <w:tcW w:w="2972" w:type="dxa"/>
          </w:tcPr>
          <w:p w14:paraId="33271A26" w14:textId="77777777" w:rsidR="00CE783F" w:rsidRPr="00705C82" w:rsidRDefault="00CE783F" w:rsidP="00CE783F">
            <w:pPr>
              <w:keepNext/>
              <w:rPr>
                <w:sz w:val="20"/>
              </w:rPr>
            </w:pPr>
            <w:r w:rsidRPr="00705C82">
              <w:rPr>
                <w:sz w:val="20"/>
              </w:rPr>
              <w:t>Membre du comité éditorial</w:t>
            </w:r>
          </w:p>
        </w:tc>
        <w:tc>
          <w:tcPr>
            <w:tcW w:w="4394" w:type="dxa"/>
          </w:tcPr>
          <w:p w14:paraId="7E22E6B6" w14:textId="77777777" w:rsidR="00CE783F" w:rsidRPr="00705C82" w:rsidRDefault="00CE783F" w:rsidP="00CE783F">
            <w:pPr>
              <w:keepNext/>
              <w:rPr>
                <w:sz w:val="20"/>
              </w:rPr>
            </w:pPr>
            <w:r w:rsidRPr="00705C82">
              <w:rPr>
                <w:sz w:val="20"/>
              </w:rPr>
              <w:t>Revue de Droit Comptable</w:t>
            </w:r>
          </w:p>
        </w:tc>
        <w:tc>
          <w:tcPr>
            <w:tcW w:w="1696" w:type="dxa"/>
          </w:tcPr>
          <w:p w14:paraId="1BF9DC31" w14:textId="77777777" w:rsidR="00CE783F" w:rsidRPr="00705C82" w:rsidRDefault="00CE783F" w:rsidP="00CE783F">
            <w:pPr>
              <w:keepNext/>
              <w:rPr>
                <w:sz w:val="20"/>
              </w:rPr>
            </w:pPr>
            <w:r w:rsidRPr="00705C82">
              <w:rPr>
                <w:sz w:val="20"/>
              </w:rPr>
              <w:t>1996-1998</w:t>
            </w:r>
          </w:p>
        </w:tc>
      </w:tr>
      <w:tr w:rsidR="00CE783F" w:rsidRPr="00705C82" w14:paraId="0F420DF8" w14:textId="77777777" w:rsidTr="00875883">
        <w:tc>
          <w:tcPr>
            <w:tcW w:w="2972" w:type="dxa"/>
          </w:tcPr>
          <w:p w14:paraId="7CCC39C6" w14:textId="77777777" w:rsidR="00CE783F" w:rsidRPr="00705C82" w:rsidRDefault="00CE783F" w:rsidP="00CE783F">
            <w:pPr>
              <w:keepNext/>
              <w:rPr>
                <w:sz w:val="20"/>
              </w:rPr>
            </w:pPr>
            <w:r w:rsidRPr="00705C82">
              <w:rPr>
                <w:sz w:val="20"/>
              </w:rPr>
              <w:t>Evaluateur</w:t>
            </w:r>
          </w:p>
        </w:tc>
        <w:tc>
          <w:tcPr>
            <w:tcW w:w="4394" w:type="dxa"/>
          </w:tcPr>
          <w:p w14:paraId="41D1567E" w14:textId="51E66B65" w:rsidR="00CE783F" w:rsidRPr="00705C82" w:rsidRDefault="00CE783F" w:rsidP="00CE783F">
            <w:pPr>
              <w:keepNext/>
              <w:rPr>
                <w:sz w:val="20"/>
                <w:lang w:val="en-US"/>
              </w:rPr>
            </w:pPr>
            <w:r w:rsidRPr="00705C82">
              <w:rPr>
                <w:sz w:val="20"/>
                <w:lang w:val="en-US"/>
              </w:rPr>
              <w:t xml:space="preserve">Abacus, Accounting and Business </w:t>
            </w:r>
            <w:r>
              <w:rPr>
                <w:sz w:val="20"/>
                <w:lang w:val="en-US"/>
              </w:rPr>
              <w:t>R</w:t>
            </w:r>
            <w:r w:rsidRPr="00705C82">
              <w:rPr>
                <w:sz w:val="20"/>
                <w:lang w:val="en-US"/>
              </w:rPr>
              <w:t xml:space="preserve">esearch, </w:t>
            </w:r>
            <w:r>
              <w:rPr>
                <w:sz w:val="20"/>
                <w:lang w:val="en-US"/>
              </w:rPr>
              <w:t xml:space="preserve">Accounting in Europe, </w:t>
            </w:r>
            <w:r w:rsidRPr="00705C82">
              <w:rPr>
                <w:sz w:val="20"/>
                <w:lang w:val="en-US"/>
              </w:rPr>
              <w:t xml:space="preserve">Accounting, Organizations and Society, Critical Perspectives on Accounting, </w:t>
            </w:r>
            <w:r>
              <w:rPr>
                <w:sz w:val="20"/>
                <w:lang w:val="en-US"/>
              </w:rPr>
              <w:t xml:space="preserve">International Journal of Auditing, </w:t>
            </w:r>
            <w:r w:rsidRPr="00705C82">
              <w:rPr>
                <w:sz w:val="20"/>
                <w:lang w:val="en-US"/>
              </w:rPr>
              <w:t>Journal of Business Finance and Accounting</w:t>
            </w:r>
            <w:r>
              <w:rPr>
                <w:sz w:val="20"/>
                <w:lang w:val="en-US"/>
              </w:rPr>
              <w:t>, Organization Studies, The Accounting Review</w:t>
            </w:r>
          </w:p>
        </w:tc>
        <w:tc>
          <w:tcPr>
            <w:tcW w:w="1696" w:type="dxa"/>
          </w:tcPr>
          <w:p w14:paraId="16EFF977" w14:textId="77777777" w:rsidR="00CE783F" w:rsidRPr="00705C82" w:rsidRDefault="00CE783F" w:rsidP="00CE783F">
            <w:pPr>
              <w:keepNext/>
              <w:rPr>
                <w:sz w:val="20"/>
              </w:rPr>
            </w:pPr>
            <w:r w:rsidRPr="00705C82">
              <w:rPr>
                <w:sz w:val="20"/>
              </w:rPr>
              <w:t>-</w:t>
            </w:r>
          </w:p>
        </w:tc>
      </w:tr>
    </w:tbl>
    <w:p w14:paraId="741E9E5C" w14:textId="77777777" w:rsidR="00444025" w:rsidRPr="00B6167C" w:rsidRDefault="00444025">
      <w:pPr>
        <w:rPr>
          <w:sz w:val="22"/>
          <w:szCs w:val="22"/>
          <w:lang w:val="en-US"/>
        </w:rPr>
      </w:pPr>
    </w:p>
    <w:p w14:paraId="55AE2343" w14:textId="77777777" w:rsidR="00CE024A" w:rsidRPr="00B6167C" w:rsidRDefault="00CE024A">
      <w:pPr>
        <w:pStyle w:val="Titre2"/>
        <w:rPr>
          <w:sz w:val="22"/>
          <w:szCs w:val="22"/>
        </w:rPr>
      </w:pPr>
      <w:r w:rsidRPr="00B6167C">
        <w:rPr>
          <w:sz w:val="22"/>
          <w:szCs w:val="22"/>
        </w:rPr>
        <w:t>Organisation de manifestations</w:t>
      </w:r>
    </w:p>
    <w:p w14:paraId="148B944A" w14:textId="77777777" w:rsidR="00CE024A" w:rsidRDefault="00CE024A">
      <w:pPr>
        <w:rPr>
          <w:sz w:val="22"/>
          <w:szCs w:val="22"/>
        </w:rPr>
      </w:pPr>
    </w:p>
    <w:p w14:paraId="49C49148" w14:textId="77777777" w:rsidR="000600B6" w:rsidRPr="00384E33" w:rsidRDefault="000600B6" w:rsidP="009225AE">
      <w:pPr>
        <w:rPr>
          <w:sz w:val="22"/>
          <w:szCs w:val="22"/>
        </w:rPr>
      </w:pPr>
      <w:r w:rsidRPr="00384E33">
        <w:rPr>
          <w:sz w:val="22"/>
          <w:szCs w:val="22"/>
        </w:rPr>
        <w:t xml:space="preserve">Organisation </w:t>
      </w:r>
      <w:r>
        <w:rPr>
          <w:sz w:val="22"/>
          <w:szCs w:val="22"/>
        </w:rPr>
        <w:t xml:space="preserve">pour </w:t>
      </w:r>
      <w:r w:rsidRPr="00104C06">
        <w:rPr>
          <w:sz w:val="22"/>
          <w:szCs w:val="22"/>
        </w:rPr>
        <w:t>l’</w:t>
      </w:r>
      <w:r w:rsidRPr="00104C06">
        <w:rPr>
          <w:i/>
          <w:iCs/>
          <w:sz w:val="22"/>
          <w:szCs w:val="22"/>
        </w:rPr>
        <w:t>Association Francophone de Comptabilité</w:t>
      </w:r>
      <w:r w:rsidR="007B3323">
        <w:rPr>
          <w:sz w:val="22"/>
          <w:szCs w:val="22"/>
        </w:rPr>
        <w:t xml:space="preserve"> </w:t>
      </w:r>
      <w:r>
        <w:rPr>
          <w:sz w:val="22"/>
          <w:szCs w:val="22"/>
        </w:rPr>
        <w:t xml:space="preserve">de sa </w:t>
      </w:r>
      <w:r w:rsidRPr="00384E33">
        <w:rPr>
          <w:sz w:val="22"/>
          <w:szCs w:val="22"/>
        </w:rPr>
        <w:t>9ème Journée de formation en Méthodologie de la Recherche en Comptabilité - Contrôle – Audit</w:t>
      </w:r>
      <w:r>
        <w:rPr>
          <w:sz w:val="22"/>
          <w:szCs w:val="22"/>
        </w:rPr>
        <w:t xml:space="preserve"> : </w:t>
      </w:r>
      <w:r w:rsidRPr="00384E33">
        <w:rPr>
          <w:sz w:val="22"/>
          <w:szCs w:val="22"/>
        </w:rPr>
        <w:t xml:space="preserve">Les modèles d’équations structurelles selon l’approche PLS. </w:t>
      </w:r>
      <w:r>
        <w:rPr>
          <w:sz w:val="22"/>
          <w:szCs w:val="22"/>
        </w:rPr>
        <w:t>3 avril</w:t>
      </w:r>
      <w:r w:rsidRPr="00384E33">
        <w:rPr>
          <w:sz w:val="22"/>
          <w:szCs w:val="22"/>
        </w:rPr>
        <w:t xml:space="preserve"> 2014</w:t>
      </w:r>
      <w:r w:rsidR="009225AE">
        <w:rPr>
          <w:sz w:val="22"/>
          <w:szCs w:val="22"/>
        </w:rPr>
        <w:t xml:space="preserve">, </w:t>
      </w:r>
      <w:r w:rsidR="009225AE" w:rsidRPr="00384E33">
        <w:rPr>
          <w:sz w:val="22"/>
          <w:szCs w:val="22"/>
        </w:rPr>
        <w:t>H</w:t>
      </w:r>
      <w:r w:rsidR="009225AE">
        <w:rPr>
          <w:sz w:val="22"/>
          <w:szCs w:val="22"/>
        </w:rPr>
        <w:t>EC Paris</w:t>
      </w:r>
      <w:r w:rsidRPr="00384E33">
        <w:rPr>
          <w:sz w:val="22"/>
          <w:szCs w:val="22"/>
        </w:rPr>
        <w:t>.</w:t>
      </w:r>
    </w:p>
    <w:p w14:paraId="15064C0E" w14:textId="77777777" w:rsidR="000600B6" w:rsidRPr="00B6167C" w:rsidRDefault="000600B6">
      <w:pPr>
        <w:rPr>
          <w:sz w:val="22"/>
          <w:szCs w:val="22"/>
        </w:rPr>
      </w:pPr>
    </w:p>
    <w:p w14:paraId="2DA060D8" w14:textId="77777777" w:rsidR="002E6E22" w:rsidRPr="00B6167C" w:rsidRDefault="002E6E22" w:rsidP="002E6E22">
      <w:pPr>
        <w:rPr>
          <w:sz w:val="22"/>
          <w:szCs w:val="22"/>
        </w:rPr>
      </w:pPr>
      <w:r w:rsidRPr="00B6167C">
        <w:rPr>
          <w:sz w:val="22"/>
          <w:szCs w:val="22"/>
        </w:rPr>
        <w:t>Président du Comité scientifique permanent de l’</w:t>
      </w:r>
      <w:r w:rsidRPr="00B6167C">
        <w:rPr>
          <w:i/>
          <w:sz w:val="22"/>
          <w:szCs w:val="22"/>
        </w:rPr>
        <w:t>European Accounting Association</w:t>
      </w:r>
      <w:r w:rsidRPr="00B6167C">
        <w:rPr>
          <w:sz w:val="22"/>
          <w:szCs w:val="22"/>
        </w:rPr>
        <w:t xml:space="preserve"> (2010-2013)</w:t>
      </w:r>
    </w:p>
    <w:p w14:paraId="7CB01B4D" w14:textId="77777777" w:rsidR="00384E33" w:rsidRPr="00384E33" w:rsidRDefault="00384E33">
      <w:pPr>
        <w:rPr>
          <w:sz w:val="22"/>
          <w:szCs w:val="22"/>
        </w:rPr>
      </w:pPr>
    </w:p>
    <w:p w14:paraId="0B145B34" w14:textId="77777777" w:rsidR="00977891" w:rsidRDefault="00977891">
      <w:pPr>
        <w:rPr>
          <w:sz w:val="22"/>
          <w:szCs w:val="22"/>
        </w:rPr>
      </w:pPr>
      <w:r w:rsidRPr="00B6167C">
        <w:rPr>
          <w:sz w:val="22"/>
          <w:szCs w:val="22"/>
        </w:rPr>
        <w:t xml:space="preserve">Organisation du </w:t>
      </w:r>
      <w:r w:rsidRPr="00B6167C">
        <w:rPr>
          <w:i/>
          <w:sz w:val="22"/>
          <w:szCs w:val="22"/>
        </w:rPr>
        <w:t>Special Issue Symposium for China Jour</w:t>
      </w:r>
      <w:r w:rsidR="001E2875" w:rsidRPr="00B6167C">
        <w:rPr>
          <w:i/>
          <w:sz w:val="22"/>
          <w:szCs w:val="22"/>
        </w:rPr>
        <w:t>n</w:t>
      </w:r>
      <w:r w:rsidRPr="00B6167C">
        <w:rPr>
          <w:i/>
          <w:sz w:val="22"/>
          <w:szCs w:val="22"/>
        </w:rPr>
        <w:t>al of Accounting Research (CJAR)</w:t>
      </w:r>
      <w:r w:rsidRPr="00B6167C">
        <w:rPr>
          <w:sz w:val="22"/>
          <w:szCs w:val="22"/>
        </w:rPr>
        <w:t xml:space="preserve">, Shanghai, </w:t>
      </w:r>
      <w:r w:rsidR="0048732D" w:rsidRPr="00B6167C">
        <w:rPr>
          <w:sz w:val="22"/>
          <w:szCs w:val="22"/>
        </w:rPr>
        <w:t>C</w:t>
      </w:r>
      <w:r w:rsidRPr="00B6167C">
        <w:rPr>
          <w:sz w:val="22"/>
          <w:szCs w:val="22"/>
        </w:rPr>
        <w:t>hin</w:t>
      </w:r>
      <w:r w:rsidR="0048732D" w:rsidRPr="00B6167C">
        <w:rPr>
          <w:sz w:val="22"/>
          <w:szCs w:val="22"/>
        </w:rPr>
        <w:t>e</w:t>
      </w:r>
      <w:r w:rsidRPr="00B6167C">
        <w:rPr>
          <w:sz w:val="22"/>
          <w:szCs w:val="22"/>
        </w:rPr>
        <w:t xml:space="preserve">, 29-30 </w:t>
      </w:r>
      <w:r w:rsidR="0048732D" w:rsidRPr="00B6167C">
        <w:rPr>
          <w:sz w:val="22"/>
          <w:szCs w:val="22"/>
        </w:rPr>
        <w:t>mars</w:t>
      </w:r>
      <w:r w:rsidRPr="00B6167C">
        <w:rPr>
          <w:sz w:val="22"/>
          <w:szCs w:val="22"/>
        </w:rPr>
        <w:t xml:space="preserve"> 2012 (en collaboration avec Yuan Ding et Sijia Su).</w:t>
      </w:r>
    </w:p>
    <w:p w14:paraId="26FB81AE" w14:textId="77777777" w:rsidR="003D6CBD" w:rsidRPr="00B6167C" w:rsidRDefault="003D6CBD">
      <w:pPr>
        <w:rPr>
          <w:sz w:val="22"/>
          <w:szCs w:val="22"/>
        </w:rPr>
      </w:pPr>
    </w:p>
    <w:p w14:paraId="19AAB4FF" w14:textId="77777777" w:rsidR="000317FF" w:rsidRDefault="000317FF" w:rsidP="000317FF">
      <w:pPr>
        <w:rPr>
          <w:sz w:val="22"/>
          <w:szCs w:val="22"/>
        </w:rPr>
      </w:pPr>
      <w:r w:rsidRPr="00B6167C">
        <w:rPr>
          <w:sz w:val="22"/>
          <w:szCs w:val="22"/>
        </w:rPr>
        <w:t xml:space="preserve">Organisation de </w:t>
      </w:r>
      <w:r w:rsidRPr="00B6167C">
        <w:rPr>
          <w:i/>
          <w:iCs/>
          <w:sz w:val="22"/>
          <w:szCs w:val="22"/>
        </w:rPr>
        <w:t>l’International Accounting Symposium</w:t>
      </w:r>
      <w:r w:rsidRPr="00B6167C">
        <w:rPr>
          <w:sz w:val="22"/>
          <w:szCs w:val="22"/>
        </w:rPr>
        <w:t xml:space="preserve"> pour la revue </w:t>
      </w:r>
      <w:r w:rsidRPr="00B6167C">
        <w:rPr>
          <w:i/>
          <w:iCs/>
          <w:sz w:val="22"/>
          <w:szCs w:val="22"/>
        </w:rPr>
        <w:t>The International Journal of Accounting</w:t>
      </w:r>
      <w:r w:rsidRPr="00B6167C">
        <w:rPr>
          <w:sz w:val="22"/>
          <w:szCs w:val="22"/>
        </w:rPr>
        <w:t>, HEC, 8-10 juin 2006 (en collaboration avec Yuan Ding et Thomas Jeanjean).</w:t>
      </w:r>
    </w:p>
    <w:p w14:paraId="44EE6ABC" w14:textId="77777777" w:rsidR="003D6CBD" w:rsidRPr="00B6167C" w:rsidRDefault="003D6CBD" w:rsidP="000317FF">
      <w:pPr>
        <w:rPr>
          <w:sz w:val="22"/>
          <w:szCs w:val="22"/>
        </w:rPr>
      </w:pPr>
    </w:p>
    <w:p w14:paraId="09818ECF" w14:textId="77777777" w:rsidR="000317FF" w:rsidRPr="00B6167C" w:rsidRDefault="000317FF" w:rsidP="000317FF">
      <w:pPr>
        <w:rPr>
          <w:sz w:val="22"/>
          <w:szCs w:val="22"/>
        </w:rPr>
      </w:pPr>
      <w:r w:rsidRPr="00B6167C">
        <w:rPr>
          <w:sz w:val="22"/>
          <w:szCs w:val="22"/>
        </w:rPr>
        <w:t>Président du Comité Scientifique et membre du comité d’organisation du 8e Congrès mondial de l’IAAER (</w:t>
      </w:r>
      <w:r w:rsidRPr="00B6167C">
        <w:rPr>
          <w:i/>
          <w:sz w:val="22"/>
          <w:szCs w:val="22"/>
        </w:rPr>
        <w:t>International Association for Accounting Education and Research</w:t>
      </w:r>
      <w:r w:rsidRPr="00B6167C">
        <w:rPr>
          <w:sz w:val="22"/>
          <w:szCs w:val="22"/>
        </w:rPr>
        <w:t>), 23-25 octobre 1997, Paris.</w:t>
      </w:r>
    </w:p>
    <w:p w14:paraId="4A504CE0" w14:textId="77777777" w:rsidR="000317FF" w:rsidRDefault="000317FF" w:rsidP="000317FF">
      <w:pPr>
        <w:rPr>
          <w:sz w:val="22"/>
          <w:szCs w:val="22"/>
        </w:rPr>
      </w:pPr>
      <w:r w:rsidRPr="00B6167C">
        <w:rPr>
          <w:sz w:val="22"/>
          <w:szCs w:val="22"/>
        </w:rPr>
        <w:lastRenderedPageBreak/>
        <w:t>Co-organisation et animation du colloque de l’Association Française de Comptabilité : Pédagogie en comptabilité et relations entre milieux académiques et professionnels - France / USA, 19 octobre 1994, ESCP.</w:t>
      </w:r>
    </w:p>
    <w:p w14:paraId="05A217A1" w14:textId="77777777" w:rsidR="003D6CBD" w:rsidRPr="00B6167C" w:rsidRDefault="003D6CBD" w:rsidP="000317FF">
      <w:pPr>
        <w:rPr>
          <w:sz w:val="22"/>
          <w:szCs w:val="22"/>
        </w:rPr>
      </w:pPr>
    </w:p>
    <w:p w14:paraId="36711E55" w14:textId="77777777" w:rsidR="00CE024A" w:rsidRPr="00B6167C" w:rsidRDefault="00CE024A">
      <w:pPr>
        <w:rPr>
          <w:sz w:val="22"/>
          <w:szCs w:val="22"/>
        </w:rPr>
      </w:pPr>
      <w:r w:rsidRPr="00B6167C">
        <w:rPr>
          <w:sz w:val="22"/>
          <w:szCs w:val="22"/>
        </w:rPr>
        <w:t>Organisation de la journée de l’Association Française de Comptabilité : Le tableau de financement à l’ère des réformes, 8 juin 1989, ESCP.</w:t>
      </w:r>
    </w:p>
    <w:p w14:paraId="2CA5681D" w14:textId="77777777" w:rsidR="00CE024A" w:rsidRPr="00B6167C" w:rsidRDefault="00CE024A">
      <w:pPr>
        <w:rPr>
          <w:sz w:val="22"/>
          <w:szCs w:val="22"/>
        </w:rPr>
      </w:pPr>
    </w:p>
    <w:p w14:paraId="6097F414" w14:textId="77777777" w:rsidR="000317FF" w:rsidRPr="00B6167C" w:rsidRDefault="000317FF" w:rsidP="000317FF">
      <w:pPr>
        <w:rPr>
          <w:sz w:val="22"/>
          <w:szCs w:val="22"/>
        </w:rPr>
      </w:pPr>
      <w:r w:rsidRPr="00B6167C">
        <w:rPr>
          <w:sz w:val="22"/>
          <w:szCs w:val="22"/>
        </w:rPr>
        <w:t>Membre du comité scientifique du 29</w:t>
      </w:r>
      <w:r w:rsidRPr="00B6167C">
        <w:rPr>
          <w:sz w:val="22"/>
          <w:szCs w:val="22"/>
          <w:vertAlign w:val="superscript"/>
        </w:rPr>
        <w:t>ème</w:t>
      </w:r>
      <w:r w:rsidRPr="00B6167C">
        <w:rPr>
          <w:sz w:val="22"/>
          <w:szCs w:val="22"/>
        </w:rPr>
        <w:t xml:space="preserve"> congrès annuel de l’EAA (Dublin, 22-24 mars 2006)</w:t>
      </w:r>
    </w:p>
    <w:p w14:paraId="407B9169" w14:textId="77777777" w:rsidR="000317FF" w:rsidRPr="00B6167C" w:rsidRDefault="000317FF" w:rsidP="000317FF">
      <w:pPr>
        <w:rPr>
          <w:sz w:val="22"/>
          <w:szCs w:val="22"/>
        </w:rPr>
      </w:pPr>
      <w:r w:rsidRPr="00B6167C">
        <w:rPr>
          <w:sz w:val="22"/>
          <w:szCs w:val="22"/>
        </w:rPr>
        <w:t>Membre du comité scientifique du 28</w:t>
      </w:r>
      <w:r w:rsidRPr="00B6167C">
        <w:rPr>
          <w:sz w:val="22"/>
          <w:szCs w:val="22"/>
          <w:vertAlign w:val="superscript"/>
        </w:rPr>
        <w:t>ème</w:t>
      </w:r>
      <w:r w:rsidRPr="00B6167C">
        <w:rPr>
          <w:sz w:val="22"/>
          <w:szCs w:val="22"/>
        </w:rPr>
        <w:t xml:space="preserve"> congrès annuel de l’EAA (Göteborg, 18-20 mai 2005)</w:t>
      </w:r>
    </w:p>
    <w:p w14:paraId="5F86436E" w14:textId="77777777" w:rsidR="000317FF" w:rsidRPr="00B6167C" w:rsidRDefault="000317FF" w:rsidP="000317FF">
      <w:pPr>
        <w:rPr>
          <w:sz w:val="22"/>
          <w:szCs w:val="22"/>
        </w:rPr>
      </w:pPr>
      <w:r w:rsidRPr="00B6167C">
        <w:rPr>
          <w:sz w:val="22"/>
          <w:szCs w:val="22"/>
        </w:rPr>
        <w:t>Membre du comité scientifique du 26</w:t>
      </w:r>
      <w:r w:rsidRPr="00B6167C">
        <w:rPr>
          <w:sz w:val="22"/>
          <w:szCs w:val="22"/>
          <w:vertAlign w:val="superscript"/>
        </w:rPr>
        <w:t>ème</w:t>
      </w:r>
      <w:r w:rsidRPr="00B6167C">
        <w:rPr>
          <w:sz w:val="22"/>
          <w:szCs w:val="22"/>
        </w:rPr>
        <w:t xml:space="preserve"> congrès annuel de l’EAA (Seville, 2-4 avril 2003)</w:t>
      </w:r>
    </w:p>
    <w:p w14:paraId="3CD5CE71" w14:textId="77777777" w:rsidR="00CE024A" w:rsidRPr="00B6167C" w:rsidRDefault="00CE024A">
      <w:pPr>
        <w:rPr>
          <w:sz w:val="22"/>
          <w:szCs w:val="22"/>
        </w:rPr>
      </w:pPr>
      <w:r w:rsidRPr="00B6167C">
        <w:rPr>
          <w:sz w:val="22"/>
          <w:szCs w:val="22"/>
        </w:rPr>
        <w:t>Membre du comité scientifique du 25</w:t>
      </w:r>
      <w:r w:rsidRPr="00B6167C">
        <w:rPr>
          <w:sz w:val="22"/>
          <w:szCs w:val="22"/>
          <w:vertAlign w:val="superscript"/>
        </w:rPr>
        <w:t>ème</w:t>
      </w:r>
      <w:r w:rsidRPr="00B6167C">
        <w:rPr>
          <w:sz w:val="22"/>
          <w:szCs w:val="22"/>
        </w:rPr>
        <w:t xml:space="preserve"> congrès annuel de l’EAA (Copenhague, 25-25 avril 2002)</w:t>
      </w:r>
    </w:p>
    <w:p w14:paraId="715DAC13" w14:textId="77777777" w:rsidR="00CE024A" w:rsidRPr="00B6167C" w:rsidRDefault="00CE024A">
      <w:pPr>
        <w:rPr>
          <w:sz w:val="22"/>
          <w:szCs w:val="22"/>
        </w:rPr>
      </w:pPr>
    </w:p>
    <w:p w14:paraId="319F4BBD" w14:textId="77777777" w:rsidR="00CE024A" w:rsidRPr="00040BA9" w:rsidRDefault="00CE024A">
      <w:pPr>
        <w:pStyle w:val="Titre2"/>
        <w:rPr>
          <w:sz w:val="22"/>
          <w:szCs w:val="22"/>
        </w:rPr>
      </w:pPr>
      <w:r w:rsidRPr="00040BA9">
        <w:rPr>
          <w:sz w:val="22"/>
          <w:szCs w:val="22"/>
        </w:rPr>
        <w:t>Distinctions honorifiques</w:t>
      </w:r>
    </w:p>
    <w:p w14:paraId="47296ECC" w14:textId="23D5E5BB" w:rsidR="00CE024A" w:rsidRDefault="00CE024A" w:rsidP="00D742E3">
      <w:pPr>
        <w:keepNext/>
        <w:rPr>
          <w:sz w:val="22"/>
          <w:szCs w:val="22"/>
        </w:rPr>
      </w:pPr>
    </w:p>
    <w:p w14:paraId="5FDAF486" w14:textId="0FE92C33" w:rsidR="009A2E45" w:rsidRPr="00040BA9" w:rsidRDefault="009A2E45" w:rsidP="00D742E3">
      <w:pPr>
        <w:keepNext/>
        <w:rPr>
          <w:sz w:val="22"/>
          <w:szCs w:val="22"/>
        </w:rPr>
      </w:pPr>
      <w:r>
        <w:rPr>
          <w:sz w:val="22"/>
          <w:szCs w:val="22"/>
        </w:rPr>
        <w:t xml:space="preserve">2021 Prix </w:t>
      </w:r>
      <w:r w:rsidR="004903FB">
        <w:rPr>
          <w:sz w:val="22"/>
          <w:szCs w:val="22"/>
        </w:rPr>
        <w:t xml:space="preserve">Pierre </w:t>
      </w:r>
      <w:r>
        <w:rPr>
          <w:sz w:val="22"/>
          <w:szCs w:val="22"/>
        </w:rPr>
        <w:t>Vernimme</w:t>
      </w:r>
      <w:r w:rsidR="00AF30E9">
        <w:rPr>
          <w:sz w:val="22"/>
          <w:szCs w:val="22"/>
        </w:rPr>
        <w:t>n</w:t>
      </w:r>
      <w:r>
        <w:rPr>
          <w:sz w:val="22"/>
          <w:szCs w:val="22"/>
        </w:rPr>
        <w:t xml:space="preserve"> BNP Paribas : « </w:t>
      </w:r>
      <w:r w:rsidRPr="009A2E45">
        <w:rPr>
          <w:sz w:val="22"/>
          <w:szCs w:val="22"/>
        </w:rPr>
        <w:t>Career Achievement Award » pour l</w:t>
      </w:r>
      <w:r>
        <w:rPr>
          <w:sz w:val="22"/>
          <w:szCs w:val="22"/>
        </w:rPr>
        <w:t>’</w:t>
      </w:r>
      <w:r w:rsidRPr="009A2E45">
        <w:rPr>
          <w:sz w:val="22"/>
          <w:szCs w:val="22"/>
        </w:rPr>
        <w:t xml:space="preserve">excellence de </w:t>
      </w:r>
      <w:r>
        <w:rPr>
          <w:sz w:val="22"/>
          <w:szCs w:val="22"/>
        </w:rPr>
        <w:t>l’</w:t>
      </w:r>
      <w:r w:rsidRPr="009A2E45">
        <w:rPr>
          <w:sz w:val="22"/>
          <w:szCs w:val="22"/>
        </w:rPr>
        <w:t>enseignement</w:t>
      </w:r>
    </w:p>
    <w:p w14:paraId="1B8C597C" w14:textId="77777777" w:rsidR="00951DD2" w:rsidRPr="00951DD2" w:rsidRDefault="00951DD2" w:rsidP="008030C2">
      <w:pPr>
        <w:keepNext/>
        <w:rPr>
          <w:sz w:val="22"/>
          <w:szCs w:val="22"/>
        </w:rPr>
      </w:pPr>
      <w:r w:rsidRPr="00951DD2">
        <w:rPr>
          <w:sz w:val="22"/>
          <w:szCs w:val="22"/>
        </w:rPr>
        <w:t xml:space="preserve">2017 </w:t>
      </w:r>
      <w:r w:rsidR="008030C2">
        <w:rPr>
          <w:sz w:val="22"/>
          <w:szCs w:val="22"/>
        </w:rPr>
        <w:t>« </w:t>
      </w:r>
      <w:r w:rsidRPr="00951DD2">
        <w:rPr>
          <w:sz w:val="22"/>
          <w:szCs w:val="22"/>
        </w:rPr>
        <w:t>Trophé</w:t>
      </w:r>
      <w:r w:rsidR="008030C2">
        <w:rPr>
          <w:sz w:val="22"/>
          <w:szCs w:val="22"/>
        </w:rPr>
        <w:t>e</w:t>
      </w:r>
      <w:r w:rsidRPr="00951DD2">
        <w:rPr>
          <w:sz w:val="22"/>
          <w:szCs w:val="22"/>
        </w:rPr>
        <w:t xml:space="preserve"> de l’excellence comptable</w:t>
      </w:r>
      <w:r w:rsidR="008030C2">
        <w:rPr>
          <w:sz w:val="22"/>
          <w:szCs w:val="22"/>
        </w:rPr>
        <w:t> »</w:t>
      </w:r>
      <w:r w:rsidRPr="00951DD2">
        <w:rPr>
          <w:sz w:val="22"/>
          <w:szCs w:val="22"/>
        </w:rPr>
        <w:t xml:space="preserve"> </w:t>
      </w:r>
      <w:r w:rsidR="00875883">
        <w:rPr>
          <w:sz w:val="22"/>
          <w:szCs w:val="22"/>
        </w:rPr>
        <w:t xml:space="preserve">2017 </w:t>
      </w:r>
      <w:r w:rsidR="008030C2">
        <w:rPr>
          <w:sz w:val="22"/>
          <w:szCs w:val="22"/>
        </w:rPr>
        <w:t xml:space="preserve">au titre des </w:t>
      </w:r>
      <w:r w:rsidRPr="00951DD2">
        <w:rPr>
          <w:sz w:val="22"/>
          <w:szCs w:val="22"/>
        </w:rPr>
        <w:t>enseignants chercheurs</w:t>
      </w:r>
      <w:r w:rsidR="000A50BC">
        <w:rPr>
          <w:sz w:val="22"/>
          <w:szCs w:val="22"/>
        </w:rPr>
        <w:t>, Autorité des Normes Comptables</w:t>
      </w:r>
      <w:r w:rsidR="004B38A9">
        <w:rPr>
          <w:sz w:val="22"/>
          <w:szCs w:val="22"/>
        </w:rPr>
        <w:t xml:space="preserve">, 11 décembre </w:t>
      </w:r>
    </w:p>
    <w:p w14:paraId="7251A78F" w14:textId="77777777" w:rsidR="009F36F0" w:rsidRPr="009F36F0" w:rsidRDefault="008030C2" w:rsidP="008030C2">
      <w:pPr>
        <w:rPr>
          <w:sz w:val="22"/>
          <w:szCs w:val="22"/>
          <w:lang w:val="en-US"/>
        </w:rPr>
      </w:pPr>
      <w:r>
        <w:rPr>
          <w:sz w:val="22"/>
          <w:szCs w:val="22"/>
          <w:lang w:val="en-US"/>
        </w:rPr>
        <w:t>2</w:t>
      </w:r>
      <w:r w:rsidR="009F36F0" w:rsidRPr="009F36F0">
        <w:rPr>
          <w:sz w:val="22"/>
          <w:szCs w:val="22"/>
          <w:lang w:val="en-US"/>
        </w:rPr>
        <w:t>013 Prix de la meilleure communication : « Evidence on the impact of adopting English as an external reporting language and foreign investment, analyst following, and liquidity</w:t>
      </w:r>
      <w:r w:rsidR="009F36F0">
        <w:rPr>
          <w:sz w:val="22"/>
          <w:szCs w:val="22"/>
          <w:lang w:val="en-US"/>
        </w:rPr>
        <w:t> </w:t>
      </w:r>
      <w:r w:rsidR="009F36F0" w:rsidRPr="009F36F0">
        <w:rPr>
          <w:sz w:val="22"/>
          <w:szCs w:val="22"/>
          <w:lang w:val="en-US"/>
        </w:rPr>
        <w:t xml:space="preserve">», American Accounting Association International Accounting Section 2013 Mid-year conference, 21-23 </w:t>
      </w:r>
      <w:r w:rsidR="009F36F0">
        <w:rPr>
          <w:sz w:val="22"/>
          <w:szCs w:val="22"/>
          <w:lang w:val="en-US"/>
        </w:rPr>
        <w:t>février</w:t>
      </w:r>
      <w:r w:rsidR="009F36F0" w:rsidRPr="009F36F0">
        <w:rPr>
          <w:sz w:val="22"/>
          <w:szCs w:val="22"/>
          <w:lang w:val="en-US"/>
        </w:rPr>
        <w:t xml:space="preserve"> (</w:t>
      </w:r>
      <w:r w:rsidR="009F36F0">
        <w:rPr>
          <w:sz w:val="22"/>
          <w:szCs w:val="22"/>
          <w:lang w:val="en-US"/>
        </w:rPr>
        <w:t>e</w:t>
      </w:r>
      <w:r w:rsidR="009F36F0" w:rsidRPr="009F36F0">
        <w:rPr>
          <w:sz w:val="22"/>
          <w:szCs w:val="22"/>
          <w:lang w:val="en-US"/>
        </w:rPr>
        <w:t xml:space="preserve">n coll. </w:t>
      </w:r>
      <w:r w:rsidR="009F36F0">
        <w:rPr>
          <w:sz w:val="22"/>
          <w:szCs w:val="22"/>
          <w:lang w:val="en-US"/>
        </w:rPr>
        <w:t>avec</w:t>
      </w:r>
      <w:r w:rsidR="009F36F0" w:rsidRPr="009F36F0">
        <w:rPr>
          <w:sz w:val="22"/>
          <w:szCs w:val="22"/>
          <w:lang w:val="en-US"/>
        </w:rPr>
        <w:t xml:space="preserve"> M. Erkens, T. Jeanjean </w:t>
      </w:r>
      <w:r w:rsidR="009F36F0">
        <w:rPr>
          <w:sz w:val="22"/>
          <w:szCs w:val="22"/>
          <w:lang w:val="en-US"/>
        </w:rPr>
        <w:t>et</w:t>
      </w:r>
      <w:r w:rsidR="009F36F0" w:rsidRPr="009F36F0">
        <w:rPr>
          <w:sz w:val="22"/>
          <w:szCs w:val="22"/>
          <w:lang w:val="en-US"/>
        </w:rPr>
        <w:t xml:space="preserve"> T. Yohn).</w:t>
      </w:r>
    </w:p>
    <w:p w14:paraId="41961E06" w14:textId="77777777" w:rsidR="000317FF" w:rsidRPr="00B6167C" w:rsidRDefault="000317FF" w:rsidP="000317FF">
      <w:pPr>
        <w:rPr>
          <w:sz w:val="22"/>
          <w:szCs w:val="22"/>
        </w:rPr>
      </w:pPr>
      <w:r w:rsidRPr="00B6167C">
        <w:rPr>
          <w:sz w:val="22"/>
          <w:szCs w:val="22"/>
          <w:lang w:val="fr-CA"/>
        </w:rPr>
        <w:t xml:space="preserve">2005 Prix de </w:t>
      </w:r>
      <w:smartTag w:uri="urn:schemas-microsoft-com:office:smarttags" w:element="PersonName">
        <w:smartTagPr>
          <w:attr w:name="ProductID" w:val="la Fondation HEC"/>
        </w:smartTagPr>
        <w:r w:rsidRPr="00B6167C">
          <w:rPr>
            <w:sz w:val="22"/>
            <w:szCs w:val="22"/>
            <w:lang w:val="fr-CA"/>
          </w:rPr>
          <w:t>la Fondation HEC</w:t>
        </w:r>
      </w:smartTag>
      <w:r w:rsidRPr="00B6167C">
        <w:rPr>
          <w:sz w:val="22"/>
          <w:szCs w:val="22"/>
          <w:lang w:val="fr-CA"/>
        </w:rPr>
        <w:t xml:space="preserve"> pour l’ouvrage : </w:t>
      </w:r>
      <w:r w:rsidRPr="00B6167C">
        <w:rPr>
          <w:i/>
          <w:sz w:val="22"/>
          <w:szCs w:val="22"/>
        </w:rPr>
        <w:t>Corporate Financial Reporting: A Global Perspective</w:t>
      </w:r>
      <w:r w:rsidRPr="00B6167C">
        <w:rPr>
          <w:sz w:val="22"/>
          <w:szCs w:val="22"/>
        </w:rPr>
        <w:t>, 2002, Thomson, Londres (en coll. avec M. Lebas).</w:t>
      </w:r>
    </w:p>
    <w:p w14:paraId="370A966F" w14:textId="77777777" w:rsidR="000317FF" w:rsidRPr="00B6167C" w:rsidRDefault="000317FF" w:rsidP="000317FF">
      <w:pPr>
        <w:rPr>
          <w:sz w:val="22"/>
          <w:szCs w:val="22"/>
          <w:lang w:val="fr-CA"/>
        </w:rPr>
      </w:pPr>
      <w:r w:rsidRPr="00B6167C">
        <w:rPr>
          <w:sz w:val="22"/>
          <w:szCs w:val="22"/>
          <w:lang w:val="fr-CA"/>
        </w:rPr>
        <w:t xml:space="preserve">2005 Prix de la meilleure communication : « Differences from IAS: Measurement, Determinants and Implications ». Conférence Internationale de l’Enseignement et de </w:t>
      </w:r>
      <w:smartTag w:uri="urn:schemas-microsoft-com:office:smarttags" w:element="PersonName">
        <w:smartTagPr>
          <w:attr w:name="ProductID" w:val="la Recherche"/>
        </w:smartTagPr>
        <w:r w:rsidRPr="00B6167C">
          <w:rPr>
            <w:sz w:val="22"/>
            <w:szCs w:val="22"/>
            <w:lang w:val="fr-CA"/>
          </w:rPr>
          <w:t>la Recherche</w:t>
        </w:r>
      </w:smartTag>
      <w:r w:rsidRPr="00B6167C">
        <w:rPr>
          <w:sz w:val="22"/>
          <w:szCs w:val="22"/>
          <w:lang w:val="fr-CA"/>
        </w:rPr>
        <w:t xml:space="preserve"> en Comptabilité, IAAER, Bordeaux, 29-30 septembre 2005 (en coll. avec Y. Ding, O.-K. Hope et T. Jeanjean).</w:t>
      </w:r>
    </w:p>
    <w:p w14:paraId="2C39FA64" w14:textId="77777777" w:rsidR="000317FF" w:rsidRPr="00B6167C" w:rsidRDefault="000317FF" w:rsidP="000317FF">
      <w:pPr>
        <w:rPr>
          <w:sz w:val="22"/>
          <w:szCs w:val="22"/>
        </w:rPr>
      </w:pPr>
      <w:r w:rsidRPr="00B6167C">
        <w:rPr>
          <w:sz w:val="22"/>
          <w:szCs w:val="22"/>
        </w:rPr>
        <w:t>2004 Nomination au Teaching Award Pierre Vernimmen BNP Paribas</w:t>
      </w:r>
    </w:p>
    <w:p w14:paraId="47478E8B" w14:textId="77777777" w:rsidR="000317FF" w:rsidRPr="00B6167C" w:rsidRDefault="000317FF" w:rsidP="000317FF">
      <w:pPr>
        <w:rPr>
          <w:sz w:val="22"/>
          <w:szCs w:val="22"/>
          <w:lang w:val="en-US"/>
        </w:rPr>
      </w:pPr>
      <w:r w:rsidRPr="00B6167C">
        <w:rPr>
          <w:sz w:val="22"/>
          <w:szCs w:val="22"/>
          <w:lang w:val="en-US"/>
        </w:rPr>
        <w:t>2003 Teaching Award Pierre Vernimmen BNP Paribas</w:t>
      </w:r>
    </w:p>
    <w:p w14:paraId="1F343786" w14:textId="77777777" w:rsidR="000317FF" w:rsidRPr="00B6167C" w:rsidRDefault="000317FF" w:rsidP="000317FF">
      <w:pPr>
        <w:rPr>
          <w:sz w:val="22"/>
          <w:szCs w:val="22"/>
        </w:rPr>
      </w:pPr>
      <w:r w:rsidRPr="00B6167C">
        <w:rPr>
          <w:sz w:val="22"/>
          <w:szCs w:val="22"/>
        </w:rPr>
        <w:t>2002 Nomination au Teaching Award Pierre Vernimmen BNP Paribas</w:t>
      </w:r>
    </w:p>
    <w:p w14:paraId="3142DF08" w14:textId="77777777" w:rsidR="00CE024A" w:rsidRPr="00B6167C" w:rsidRDefault="00CE024A">
      <w:pPr>
        <w:rPr>
          <w:sz w:val="22"/>
          <w:szCs w:val="22"/>
        </w:rPr>
      </w:pPr>
      <w:r w:rsidRPr="00B6167C">
        <w:rPr>
          <w:sz w:val="22"/>
          <w:szCs w:val="22"/>
        </w:rPr>
        <w:t>1986 Lauréat Meilleur mémoire d’expertise comptable</w:t>
      </w:r>
    </w:p>
    <w:p w14:paraId="6D72F717" w14:textId="77777777" w:rsidR="00CE024A" w:rsidRDefault="00CE024A">
      <w:pPr>
        <w:rPr>
          <w:sz w:val="22"/>
          <w:szCs w:val="22"/>
        </w:rPr>
      </w:pPr>
    </w:p>
    <w:p w14:paraId="6E7E2E9B" w14:textId="77777777" w:rsidR="006D0D99" w:rsidRPr="006D0D99" w:rsidRDefault="006D0D99" w:rsidP="006D0D99">
      <w:pPr>
        <w:pStyle w:val="Titre2"/>
        <w:rPr>
          <w:sz w:val="22"/>
          <w:szCs w:val="22"/>
        </w:rPr>
      </w:pPr>
      <w:r w:rsidRPr="006D0D99">
        <w:rPr>
          <w:sz w:val="22"/>
          <w:szCs w:val="22"/>
        </w:rPr>
        <w:t xml:space="preserve">Participation à des projets de recherché finances par l’Union </w:t>
      </w:r>
      <w:r>
        <w:rPr>
          <w:sz w:val="22"/>
          <w:szCs w:val="22"/>
        </w:rPr>
        <w:t>e</w:t>
      </w:r>
      <w:r w:rsidRPr="006D0D99">
        <w:rPr>
          <w:sz w:val="22"/>
          <w:szCs w:val="22"/>
        </w:rPr>
        <w:t>uropéenne</w:t>
      </w:r>
    </w:p>
    <w:p w14:paraId="79CED6E2" w14:textId="77777777" w:rsidR="006D0D99" w:rsidRDefault="006D0D99" w:rsidP="006D0D99">
      <w:pPr>
        <w:rPr>
          <w:sz w:val="22"/>
          <w:szCs w:val="22"/>
        </w:rPr>
      </w:pPr>
    </w:p>
    <w:p w14:paraId="0F168F92" w14:textId="77777777" w:rsidR="006D0D99" w:rsidRPr="006D0D99" w:rsidRDefault="006D0D99" w:rsidP="006D0D99">
      <w:pPr>
        <w:rPr>
          <w:sz w:val="22"/>
          <w:szCs w:val="22"/>
          <w:lang w:val="en-US"/>
        </w:rPr>
      </w:pPr>
      <w:r w:rsidRPr="006D0D99">
        <w:rPr>
          <w:sz w:val="22"/>
          <w:szCs w:val="22"/>
          <w:lang w:val="en-US"/>
        </w:rPr>
        <w:t>2007-2010</w:t>
      </w:r>
      <w:r>
        <w:rPr>
          <w:sz w:val="22"/>
          <w:szCs w:val="22"/>
          <w:lang w:val="en-US"/>
        </w:rPr>
        <w:t xml:space="preserve"> </w:t>
      </w:r>
      <w:r w:rsidRPr="006D0D99">
        <w:rPr>
          <w:sz w:val="22"/>
          <w:szCs w:val="22"/>
          <w:lang w:val="en-US"/>
        </w:rPr>
        <w:t>: INTACCT (The European IFRS Revolution: Compliance, Consequences and Policy Lessons).</w:t>
      </w:r>
    </w:p>
    <w:p w14:paraId="6F8E8411" w14:textId="77777777" w:rsidR="006D0D99" w:rsidRPr="006D0D99" w:rsidRDefault="006D0D99" w:rsidP="006D0D99">
      <w:pPr>
        <w:rPr>
          <w:sz w:val="22"/>
          <w:szCs w:val="22"/>
          <w:lang w:val="en-US"/>
        </w:rPr>
      </w:pPr>
    </w:p>
    <w:p w14:paraId="496D6A93" w14:textId="77777777" w:rsidR="006D0D99" w:rsidRPr="006D0D99" w:rsidRDefault="006D0D99" w:rsidP="006D0D99">
      <w:pPr>
        <w:rPr>
          <w:sz w:val="22"/>
          <w:szCs w:val="22"/>
          <w:lang w:val="en-US"/>
        </w:rPr>
      </w:pPr>
      <w:r w:rsidRPr="006D0D99">
        <w:rPr>
          <w:sz w:val="22"/>
          <w:szCs w:val="22"/>
          <w:lang w:val="en-US"/>
        </w:rPr>
        <w:t>1998-2001</w:t>
      </w:r>
      <w:r>
        <w:rPr>
          <w:sz w:val="22"/>
          <w:szCs w:val="22"/>
          <w:lang w:val="en-US"/>
        </w:rPr>
        <w:t xml:space="preserve"> </w:t>
      </w:r>
      <w:r w:rsidRPr="006D0D99">
        <w:rPr>
          <w:sz w:val="22"/>
          <w:szCs w:val="22"/>
          <w:lang w:val="en-US"/>
        </w:rPr>
        <w:t>: MERITUM (MEasuRing Intangibles To Understand and improve innovation Management).</w:t>
      </w:r>
    </w:p>
    <w:p w14:paraId="059E608C" w14:textId="77777777" w:rsidR="006D0D99" w:rsidRPr="006D0D99" w:rsidRDefault="006D0D99">
      <w:pPr>
        <w:rPr>
          <w:sz w:val="22"/>
          <w:szCs w:val="22"/>
          <w:lang w:val="en-US"/>
        </w:rPr>
      </w:pPr>
    </w:p>
    <w:p w14:paraId="27EA97DA" w14:textId="77777777" w:rsidR="00CE024A" w:rsidRPr="00B6167C" w:rsidRDefault="00CE024A">
      <w:pPr>
        <w:pStyle w:val="Titre1"/>
        <w:rPr>
          <w:sz w:val="22"/>
          <w:szCs w:val="22"/>
        </w:rPr>
      </w:pPr>
      <w:r w:rsidRPr="00B6167C">
        <w:rPr>
          <w:sz w:val="22"/>
          <w:szCs w:val="22"/>
        </w:rPr>
        <w:t>ACTIVITES EN ENTREPRISE</w:t>
      </w:r>
    </w:p>
    <w:p w14:paraId="6DD05A7D" w14:textId="77777777" w:rsidR="00CE024A" w:rsidRPr="00B6167C" w:rsidRDefault="00CE024A">
      <w:pPr>
        <w:pStyle w:val="Pieddepage"/>
        <w:keepNext/>
        <w:tabs>
          <w:tab w:val="clear" w:pos="4536"/>
          <w:tab w:val="clear" w:pos="9072"/>
        </w:tabs>
        <w:rPr>
          <w:sz w:val="22"/>
          <w:szCs w:val="22"/>
        </w:rPr>
      </w:pPr>
    </w:p>
    <w:p w14:paraId="6D2C5482" w14:textId="77777777" w:rsidR="00CE024A" w:rsidRPr="00B6167C" w:rsidRDefault="00CE024A">
      <w:pPr>
        <w:pStyle w:val="Titre2"/>
        <w:rPr>
          <w:sz w:val="22"/>
          <w:szCs w:val="22"/>
        </w:rPr>
      </w:pPr>
      <w:r w:rsidRPr="00B6167C">
        <w:rPr>
          <w:sz w:val="22"/>
          <w:szCs w:val="22"/>
        </w:rPr>
        <w:t>Expérience professionnelle antérieure à l’arrivée au Groupe HEC</w:t>
      </w:r>
    </w:p>
    <w:p w14:paraId="58B2FD08" w14:textId="77777777" w:rsidR="00CE024A" w:rsidRPr="00B6167C" w:rsidRDefault="00CE024A" w:rsidP="003E0E11">
      <w:pPr>
        <w:keepNext/>
        <w:rPr>
          <w:sz w:val="22"/>
          <w:szCs w:val="22"/>
        </w:rPr>
      </w:pPr>
    </w:p>
    <w:p w14:paraId="65A1F4D8" w14:textId="77777777" w:rsidR="00F27BA3" w:rsidRPr="00B6167C" w:rsidRDefault="00F27BA3" w:rsidP="00F27BA3">
      <w:pPr>
        <w:rPr>
          <w:sz w:val="22"/>
          <w:szCs w:val="22"/>
        </w:rPr>
      </w:pPr>
      <w:r w:rsidRPr="00B6167C">
        <w:rPr>
          <w:sz w:val="22"/>
          <w:szCs w:val="22"/>
        </w:rPr>
        <w:t>1991 Ernst &amp; Young (année sabbatique ESCP) - directeur de mission.</w:t>
      </w:r>
    </w:p>
    <w:p w14:paraId="113AF39D" w14:textId="77777777" w:rsidR="00F27BA3" w:rsidRPr="00B6167C" w:rsidRDefault="00F27BA3" w:rsidP="00F27BA3">
      <w:pPr>
        <w:rPr>
          <w:sz w:val="22"/>
          <w:szCs w:val="22"/>
        </w:rPr>
      </w:pPr>
      <w:r w:rsidRPr="00B6167C">
        <w:rPr>
          <w:sz w:val="22"/>
          <w:szCs w:val="22"/>
        </w:rPr>
        <w:t xml:space="preserve">1985-1987 Contrat BIT/ESCP - assistance à la création du Centre National de Perfectionnement à </w:t>
      </w:r>
      <w:smartTag w:uri="urn:schemas-microsoft-com:office:smarttags" w:element="PersonName">
        <w:smartTagPr>
          <w:attr w:name="ProductID" w:val="la Gestion"/>
        </w:smartTagPr>
        <w:r w:rsidRPr="00B6167C">
          <w:rPr>
            <w:sz w:val="22"/>
            <w:szCs w:val="22"/>
          </w:rPr>
          <w:t>la Gestion</w:t>
        </w:r>
      </w:smartTag>
      <w:r w:rsidRPr="00B6167C">
        <w:rPr>
          <w:sz w:val="22"/>
          <w:szCs w:val="22"/>
        </w:rPr>
        <w:t>, Niamey, Niger</w:t>
      </w:r>
    </w:p>
    <w:p w14:paraId="1DA08C27" w14:textId="77777777" w:rsidR="00F27BA3" w:rsidRPr="00B6167C" w:rsidRDefault="00F27BA3" w:rsidP="00F27BA3">
      <w:pPr>
        <w:rPr>
          <w:sz w:val="22"/>
          <w:szCs w:val="22"/>
        </w:rPr>
      </w:pPr>
      <w:r w:rsidRPr="00B6167C">
        <w:rPr>
          <w:sz w:val="22"/>
          <w:szCs w:val="22"/>
        </w:rPr>
        <w:t xml:space="preserve">1984-1986 Cabinet S.O.R.E.G.A., Paris - expert comptable stagiaire </w:t>
      </w:r>
    </w:p>
    <w:p w14:paraId="332D7DE6" w14:textId="77777777" w:rsidR="00CE024A" w:rsidRPr="00B6167C" w:rsidRDefault="00CE024A">
      <w:pPr>
        <w:rPr>
          <w:sz w:val="22"/>
          <w:szCs w:val="22"/>
        </w:rPr>
      </w:pPr>
      <w:r w:rsidRPr="00B6167C">
        <w:rPr>
          <w:sz w:val="22"/>
          <w:szCs w:val="22"/>
        </w:rPr>
        <w:t>1981-1983 DAFSA - analyste financier</w:t>
      </w:r>
    </w:p>
    <w:p w14:paraId="7343B033" w14:textId="77777777" w:rsidR="00CE024A" w:rsidRPr="00B6167C" w:rsidRDefault="00CE024A">
      <w:pPr>
        <w:rPr>
          <w:sz w:val="22"/>
          <w:szCs w:val="22"/>
        </w:rPr>
      </w:pPr>
      <w:r w:rsidRPr="00B6167C">
        <w:rPr>
          <w:sz w:val="22"/>
          <w:szCs w:val="22"/>
        </w:rPr>
        <w:t>Ancien contrôleur des comptes du GENEPI.</w:t>
      </w:r>
    </w:p>
    <w:p w14:paraId="06CB97F5" w14:textId="77777777" w:rsidR="00CE024A" w:rsidRPr="00B6167C" w:rsidRDefault="00CE024A">
      <w:pPr>
        <w:rPr>
          <w:sz w:val="22"/>
          <w:szCs w:val="22"/>
        </w:rPr>
      </w:pPr>
    </w:p>
    <w:p w14:paraId="4B913632" w14:textId="77777777" w:rsidR="00CE024A" w:rsidRPr="00B6167C" w:rsidRDefault="00CE024A">
      <w:pPr>
        <w:pStyle w:val="Titre2"/>
        <w:rPr>
          <w:sz w:val="22"/>
          <w:szCs w:val="22"/>
        </w:rPr>
      </w:pPr>
      <w:r w:rsidRPr="00B6167C">
        <w:rPr>
          <w:sz w:val="22"/>
          <w:szCs w:val="22"/>
        </w:rPr>
        <w:t>Activités d’expertise</w:t>
      </w:r>
    </w:p>
    <w:p w14:paraId="1CD8EBBE" w14:textId="77777777" w:rsidR="00CE024A" w:rsidRPr="00B6167C" w:rsidRDefault="00CE024A">
      <w:pPr>
        <w:rPr>
          <w:sz w:val="22"/>
          <w:szCs w:val="22"/>
        </w:rPr>
      </w:pPr>
    </w:p>
    <w:p w14:paraId="35DCC5A4" w14:textId="77777777" w:rsidR="00B861EE" w:rsidRPr="00B6167C" w:rsidRDefault="00B861EE" w:rsidP="00B861EE">
      <w:pPr>
        <w:rPr>
          <w:sz w:val="22"/>
          <w:szCs w:val="22"/>
        </w:rPr>
      </w:pPr>
      <w:r w:rsidRPr="00B6167C">
        <w:rPr>
          <w:sz w:val="22"/>
          <w:szCs w:val="22"/>
        </w:rPr>
        <w:t>2010-2013 Membre du Comité consultatif de l’Autorité des normes comptables (nomination par arrêté du 14 décembre 2010)</w:t>
      </w:r>
    </w:p>
    <w:p w14:paraId="7196E5D7" w14:textId="77777777" w:rsidR="00EB1915" w:rsidRPr="00B6167C" w:rsidRDefault="00B861EE" w:rsidP="004944A9">
      <w:pPr>
        <w:rPr>
          <w:sz w:val="22"/>
          <w:szCs w:val="22"/>
        </w:rPr>
      </w:pPr>
      <w:r w:rsidRPr="00B6167C">
        <w:rPr>
          <w:sz w:val="22"/>
          <w:szCs w:val="22"/>
        </w:rPr>
        <w:lastRenderedPageBreak/>
        <w:t xml:space="preserve">2007-2010 </w:t>
      </w:r>
      <w:r w:rsidR="00EB1915" w:rsidRPr="00B6167C">
        <w:rPr>
          <w:sz w:val="22"/>
          <w:szCs w:val="22"/>
        </w:rPr>
        <w:t xml:space="preserve">Membre </w:t>
      </w:r>
      <w:r w:rsidR="00191F68" w:rsidRPr="00B6167C">
        <w:rPr>
          <w:sz w:val="22"/>
          <w:szCs w:val="22"/>
        </w:rPr>
        <w:t xml:space="preserve">du </w:t>
      </w:r>
      <w:r w:rsidR="00EB1915" w:rsidRPr="00B6167C">
        <w:rPr>
          <w:sz w:val="22"/>
          <w:szCs w:val="22"/>
        </w:rPr>
        <w:t xml:space="preserve">Comité consultatif </w:t>
      </w:r>
      <w:r w:rsidRPr="00B6167C">
        <w:rPr>
          <w:sz w:val="22"/>
          <w:szCs w:val="22"/>
        </w:rPr>
        <w:t xml:space="preserve">du </w:t>
      </w:r>
      <w:r w:rsidR="00EB1915" w:rsidRPr="00B6167C">
        <w:rPr>
          <w:sz w:val="22"/>
          <w:szCs w:val="22"/>
        </w:rPr>
        <w:t>Conseil national de la comptabilité (nomination par arrêté du 19 novembre 2007)</w:t>
      </w:r>
    </w:p>
    <w:p w14:paraId="178349D9" w14:textId="77777777" w:rsidR="005D653A" w:rsidRPr="00B6167C" w:rsidRDefault="005D653A" w:rsidP="005D653A">
      <w:pPr>
        <w:rPr>
          <w:sz w:val="22"/>
          <w:szCs w:val="22"/>
        </w:rPr>
      </w:pPr>
      <w:r w:rsidRPr="00B6167C">
        <w:rPr>
          <w:sz w:val="22"/>
          <w:szCs w:val="22"/>
        </w:rPr>
        <w:t>2009 Membre de la Commission recherche de l’Autorité des normes comptables</w:t>
      </w:r>
    </w:p>
    <w:p w14:paraId="44FC4AF6" w14:textId="353EE73B" w:rsidR="004944A9" w:rsidRPr="00B6167C" w:rsidRDefault="004944A9" w:rsidP="004944A9">
      <w:pPr>
        <w:rPr>
          <w:sz w:val="22"/>
          <w:szCs w:val="22"/>
        </w:rPr>
      </w:pPr>
      <w:r w:rsidRPr="00B6167C">
        <w:rPr>
          <w:sz w:val="22"/>
          <w:szCs w:val="22"/>
        </w:rPr>
        <w:t>2007-</w:t>
      </w:r>
      <w:r w:rsidR="003C5610" w:rsidRPr="00B6167C">
        <w:rPr>
          <w:sz w:val="22"/>
          <w:szCs w:val="22"/>
        </w:rPr>
        <w:t>2009</w:t>
      </w:r>
      <w:r w:rsidRPr="00B6167C">
        <w:rPr>
          <w:sz w:val="22"/>
          <w:szCs w:val="22"/>
        </w:rPr>
        <w:t xml:space="preserve"> Membre du « Comité d’examen des avis sur les normes comptables destiné à conseiller la Commission sur l’objectivité et l</w:t>
      </w:r>
      <w:r w:rsidR="005D653A">
        <w:rPr>
          <w:sz w:val="22"/>
          <w:szCs w:val="22"/>
        </w:rPr>
        <w:t>a</w:t>
      </w:r>
      <w:r w:rsidRPr="00B6167C">
        <w:rPr>
          <w:sz w:val="22"/>
          <w:szCs w:val="22"/>
        </w:rPr>
        <w:t xml:space="preserve"> neutralité des avis du Groupe Consultatif pour l’information financière en </w:t>
      </w:r>
      <w:r w:rsidR="00191F68" w:rsidRPr="00B6167C">
        <w:rPr>
          <w:sz w:val="22"/>
          <w:szCs w:val="22"/>
        </w:rPr>
        <w:t xml:space="preserve">Europe </w:t>
      </w:r>
      <w:r w:rsidRPr="00B6167C">
        <w:rPr>
          <w:sz w:val="22"/>
          <w:szCs w:val="22"/>
        </w:rPr>
        <w:t>(EFRAG) » (Décision de la Commission européenne publiée au Journal officiel de l’Union européenne du 6 février 2007).</w:t>
      </w:r>
    </w:p>
    <w:p w14:paraId="1DD4A1E6" w14:textId="77777777" w:rsidR="004944A9" w:rsidRPr="00B6167C" w:rsidRDefault="004944A9" w:rsidP="004944A9">
      <w:pPr>
        <w:rPr>
          <w:sz w:val="22"/>
          <w:szCs w:val="22"/>
        </w:rPr>
      </w:pPr>
      <w:r w:rsidRPr="00B6167C">
        <w:rPr>
          <w:sz w:val="22"/>
          <w:szCs w:val="22"/>
        </w:rPr>
        <w:t>2004-</w:t>
      </w:r>
      <w:r w:rsidR="009225AE">
        <w:rPr>
          <w:sz w:val="22"/>
          <w:szCs w:val="22"/>
        </w:rPr>
        <w:t>2013</w:t>
      </w:r>
      <w:r w:rsidRPr="00B6167C">
        <w:rPr>
          <w:sz w:val="22"/>
          <w:szCs w:val="22"/>
        </w:rPr>
        <w:t xml:space="preserve"> Membre du groupe des personnalités indépendantes chargé d’apprécier les questions de méthode comptable à trancher pour l’élaboration des états financiers du rapport relatif à l’Etat actionnaire (nomination par arrêté</w:t>
      </w:r>
      <w:r w:rsidR="00865481" w:rsidRPr="00B6167C">
        <w:rPr>
          <w:sz w:val="22"/>
          <w:szCs w:val="22"/>
        </w:rPr>
        <w:t>s</w:t>
      </w:r>
      <w:r w:rsidRPr="00B6167C">
        <w:rPr>
          <w:sz w:val="22"/>
          <w:szCs w:val="22"/>
        </w:rPr>
        <w:t xml:space="preserve"> du 28 janvier 2004</w:t>
      </w:r>
      <w:r w:rsidR="00DF276D" w:rsidRPr="00B6167C">
        <w:rPr>
          <w:sz w:val="22"/>
          <w:szCs w:val="22"/>
        </w:rPr>
        <w:t xml:space="preserve"> et du 30 novembre 2010</w:t>
      </w:r>
      <w:r w:rsidRPr="00B6167C">
        <w:rPr>
          <w:sz w:val="22"/>
          <w:szCs w:val="22"/>
        </w:rPr>
        <w:t>).</w:t>
      </w:r>
    </w:p>
    <w:p w14:paraId="0153C8EE" w14:textId="77777777" w:rsidR="00CE024A" w:rsidRPr="00B6167C" w:rsidRDefault="00CE024A">
      <w:pPr>
        <w:rPr>
          <w:sz w:val="22"/>
          <w:szCs w:val="22"/>
        </w:rPr>
      </w:pPr>
      <w:r w:rsidRPr="00B6167C">
        <w:rPr>
          <w:sz w:val="22"/>
          <w:szCs w:val="22"/>
        </w:rPr>
        <w:t>1997 Membre de la commission « Tableau de financement » du Conseil Supérieur de l’Ordre des Experts Comptables (participation à l’élaboration de la refonte de la recommandation sur le tableau de financement d’octobre 1988).</w:t>
      </w:r>
    </w:p>
    <w:p w14:paraId="064FF3CF" w14:textId="77777777" w:rsidR="006D7E7A" w:rsidRPr="00B6167C" w:rsidRDefault="006D7E7A" w:rsidP="006D7E7A">
      <w:pPr>
        <w:rPr>
          <w:sz w:val="22"/>
          <w:szCs w:val="22"/>
        </w:rPr>
      </w:pPr>
      <w:r w:rsidRPr="00B6167C">
        <w:rPr>
          <w:sz w:val="22"/>
          <w:szCs w:val="22"/>
        </w:rPr>
        <w:t>Inscription au tableau de l’Ordre des Experts Comptables de Paris (1989-2007).</w:t>
      </w:r>
    </w:p>
    <w:p w14:paraId="4448F928" w14:textId="77777777" w:rsidR="004944A9" w:rsidRPr="00B6167C" w:rsidRDefault="004944A9" w:rsidP="004944A9">
      <w:pPr>
        <w:rPr>
          <w:sz w:val="22"/>
          <w:szCs w:val="22"/>
        </w:rPr>
      </w:pPr>
      <w:r w:rsidRPr="00B6167C">
        <w:rPr>
          <w:sz w:val="22"/>
          <w:szCs w:val="22"/>
        </w:rPr>
        <w:t xml:space="preserve">Inscription à </w:t>
      </w:r>
      <w:smartTag w:uri="urn:schemas-microsoft-com:office:smarttags" w:element="PersonName">
        <w:smartTagPr>
          <w:attr w:name="ProductID" w:val="la Compagnie R￩gionale"/>
        </w:smartTagPr>
        <w:r w:rsidRPr="00B6167C">
          <w:rPr>
            <w:sz w:val="22"/>
            <w:szCs w:val="22"/>
          </w:rPr>
          <w:t>la Compagnie Régionale</w:t>
        </w:r>
      </w:smartTag>
      <w:r w:rsidRPr="00B6167C">
        <w:rPr>
          <w:sz w:val="22"/>
          <w:szCs w:val="22"/>
        </w:rPr>
        <w:t xml:space="preserve"> des Commissaires aux Comptes de Paris (</w:t>
      </w:r>
      <w:r w:rsidR="001608F9" w:rsidRPr="00B6167C">
        <w:rPr>
          <w:sz w:val="22"/>
          <w:szCs w:val="22"/>
        </w:rPr>
        <w:t>1991-</w:t>
      </w:r>
      <w:r w:rsidRPr="00B6167C">
        <w:rPr>
          <w:sz w:val="22"/>
          <w:szCs w:val="22"/>
        </w:rPr>
        <w:t>2003).</w:t>
      </w:r>
    </w:p>
    <w:p w14:paraId="3E8B5845" w14:textId="77777777" w:rsidR="004944A9" w:rsidRPr="00B6167C" w:rsidRDefault="004944A9" w:rsidP="004944A9">
      <w:pPr>
        <w:rPr>
          <w:sz w:val="22"/>
          <w:szCs w:val="22"/>
        </w:rPr>
      </w:pPr>
      <w:r w:rsidRPr="00B6167C">
        <w:rPr>
          <w:sz w:val="22"/>
          <w:szCs w:val="22"/>
        </w:rPr>
        <w:t xml:space="preserve">1994 Membre du groupe de travail « Le tableau de financement », </w:t>
      </w:r>
      <w:r w:rsidRPr="00B6167C">
        <w:rPr>
          <w:bCs/>
          <w:sz w:val="22"/>
          <w:szCs w:val="22"/>
        </w:rPr>
        <w:t>Commission des Communautés Européennes, Forum consultatif de la comptabilité.</w:t>
      </w:r>
    </w:p>
    <w:p w14:paraId="02C61667" w14:textId="77777777" w:rsidR="004944A9" w:rsidRPr="00B6167C" w:rsidRDefault="004944A9" w:rsidP="004944A9">
      <w:pPr>
        <w:rPr>
          <w:sz w:val="22"/>
          <w:szCs w:val="22"/>
        </w:rPr>
      </w:pPr>
      <w:r w:rsidRPr="00B6167C">
        <w:rPr>
          <w:sz w:val="22"/>
          <w:szCs w:val="22"/>
        </w:rPr>
        <w:t>1988 Membre du groupe de travail sur « le tableau de financement » du Conseil Supérieur de l’Ordre des Experts Comptables.</w:t>
      </w:r>
    </w:p>
    <w:p w14:paraId="04561DE7" w14:textId="77777777" w:rsidR="004943CD" w:rsidRPr="00B6167C" w:rsidRDefault="004943CD">
      <w:pPr>
        <w:rPr>
          <w:sz w:val="22"/>
          <w:szCs w:val="22"/>
        </w:rPr>
      </w:pPr>
    </w:p>
    <w:p w14:paraId="76C5C809" w14:textId="77777777" w:rsidR="00CE024A" w:rsidRPr="00B6167C" w:rsidRDefault="00CE024A">
      <w:pPr>
        <w:pStyle w:val="Titre1"/>
        <w:rPr>
          <w:sz w:val="20"/>
        </w:rPr>
      </w:pPr>
      <w:r w:rsidRPr="00B6167C">
        <w:rPr>
          <w:sz w:val="20"/>
        </w:rPr>
        <w:t>RECHERCHES ET PUBLICATIONS</w:t>
      </w:r>
    </w:p>
    <w:p w14:paraId="1C97FD0B" w14:textId="77777777" w:rsidR="00CE024A" w:rsidRPr="00B6167C" w:rsidRDefault="00CE024A">
      <w:pPr>
        <w:keepNext/>
        <w:rPr>
          <w:sz w:val="20"/>
        </w:rPr>
      </w:pPr>
    </w:p>
    <w:p w14:paraId="0DD35C67" w14:textId="77777777" w:rsidR="00CE024A" w:rsidRPr="00B6167C" w:rsidRDefault="00CE024A">
      <w:pPr>
        <w:pStyle w:val="Titre2"/>
        <w:rPr>
          <w:sz w:val="20"/>
        </w:rPr>
      </w:pPr>
      <w:r w:rsidRPr="00B6167C">
        <w:rPr>
          <w:sz w:val="20"/>
        </w:rPr>
        <w:t>Ouvrages</w:t>
      </w:r>
    </w:p>
    <w:p w14:paraId="008C80E3" w14:textId="77777777" w:rsidR="004944A9" w:rsidRPr="00B6167C" w:rsidRDefault="004944A9">
      <w:pPr>
        <w:keepNext/>
        <w:rPr>
          <w:sz w:val="20"/>
        </w:rPr>
      </w:pPr>
    </w:p>
    <w:p w14:paraId="2939310D" w14:textId="22092F76" w:rsidR="00CD4A67" w:rsidRDefault="00CD4A67" w:rsidP="00040BA9">
      <w:pPr>
        <w:numPr>
          <w:ilvl w:val="0"/>
          <w:numId w:val="12"/>
        </w:numPr>
        <w:tabs>
          <w:tab w:val="clear" w:pos="720"/>
          <w:tab w:val="num" w:pos="360"/>
        </w:tabs>
        <w:ind w:left="360"/>
        <w:rPr>
          <w:sz w:val="20"/>
          <w:lang w:val="fr-CA"/>
        </w:rPr>
      </w:pPr>
      <w:r w:rsidRPr="000A7235">
        <w:rPr>
          <w:i/>
          <w:sz w:val="20"/>
        </w:rPr>
        <w:t>Financial Accounting and Reporting – A Global Perspective</w:t>
      </w:r>
      <w:r w:rsidRPr="000A7235">
        <w:rPr>
          <w:sz w:val="20"/>
        </w:rPr>
        <w:t xml:space="preserve">, </w:t>
      </w:r>
      <w:r w:rsidR="00A018FA">
        <w:rPr>
          <w:sz w:val="20"/>
        </w:rPr>
        <w:t>7</w:t>
      </w:r>
      <w:r w:rsidR="00A018FA" w:rsidRPr="00A018FA">
        <w:rPr>
          <w:sz w:val="20"/>
          <w:vertAlign w:val="superscript"/>
        </w:rPr>
        <w:t>ème</w:t>
      </w:r>
      <w:r w:rsidR="00A018FA">
        <w:rPr>
          <w:sz w:val="20"/>
        </w:rPr>
        <w:t xml:space="preserve"> édition 2024 </w:t>
      </w:r>
      <w:r w:rsidR="00A018FA" w:rsidRPr="000A7235">
        <w:rPr>
          <w:sz w:val="20"/>
        </w:rPr>
        <w:t xml:space="preserve">(en coll. </w:t>
      </w:r>
      <w:r w:rsidR="00A018FA">
        <w:rPr>
          <w:sz w:val="20"/>
        </w:rPr>
        <w:t>a</w:t>
      </w:r>
      <w:r w:rsidR="00A018FA" w:rsidRPr="00301133">
        <w:rPr>
          <w:sz w:val="20"/>
        </w:rPr>
        <w:t xml:space="preserve">vec Y. </w:t>
      </w:r>
      <w:r w:rsidR="00A018FA">
        <w:rPr>
          <w:sz w:val="20"/>
        </w:rPr>
        <w:t xml:space="preserve">Ding et L. Paugam), </w:t>
      </w:r>
      <w:r w:rsidR="00301133" w:rsidRPr="000A7235">
        <w:rPr>
          <w:sz w:val="20"/>
        </w:rPr>
        <w:t>6</w:t>
      </w:r>
      <w:r w:rsidR="00301133" w:rsidRPr="000A7235">
        <w:rPr>
          <w:sz w:val="20"/>
          <w:vertAlign w:val="superscript"/>
        </w:rPr>
        <w:t>ème</w:t>
      </w:r>
      <w:r w:rsidR="00301133" w:rsidRPr="000A7235">
        <w:rPr>
          <w:sz w:val="20"/>
        </w:rPr>
        <w:t xml:space="preserve"> édition 2020 (en coll. </w:t>
      </w:r>
      <w:r w:rsidR="006D7D26">
        <w:rPr>
          <w:sz w:val="20"/>
        </w:rPr>
        <w:t>a</w:t>
      </w:r>
      <w:r w:rsidR="00301133" w:rsidRPr="00301133">
        <w:rPr>
          <w:sz w:val="20"/>
        </w:rPr>
        <w:t xml:space="preserve">vec Y. </w:t>
      </w:r>
      <w:r w:rsidR="00301133">
        <w:rPr>
          <w:sz w:val="20"/>
        </w:rPr>
        <w:t xml:space="preserve">Ding et L. Paugam), </w:t>
      </w:r>
      <w:r w:rsidR="0004080A">
        <w:rPr>
          <w:sz w:val="20"/>
          <w:lang w:val="fr-CA"/>
        </w:rPr>
        <w:t>5</w:t>
      </w:r>
      <w:r w:rsidR="0004080A" w:rsidRPr="0004080A">
        <w:rPr>
          <w:sz w:val="20"/>
          <w:vertAlign w:val="superscript"/>
          <w:lang w:val="fr-CA"/>
        </w:rPr>
        <w:t>ème</w:t>
      </w:r>
      <w:r w:rsidR="0004080A">
        <w:rPr>
          <w:sz w:val="20"/>
          <w:lang w:val="fr-CA"/>
        </w:rPr>
        <w:t xml:space="preserve"> édition 2017 (en coll. </w:t>
      </w:r>
      <w:r w:rsidR="009B5D64">
        <w:rPr>
          <w:sz w:val="20"/>
          <w:lang w:val="fr-CA"/>
        </w:rPr>
        <w:t>a</w:t>
      </w:r>
      <w:r w:rsidR="0004080A">
        <w:rPr>
          <w:sz w:val="20"/>
          <w:lang w:val="fr-CA"/>
        </w:rPr>
        <w:t>vec Y. Ding) (</w:t>
      </w:r>
      <w:r w:rsidR="00204EB0">
        <w:rPr>
          <w:sz w:val="20"/>
          <w:lang w:val="fr-CA"/>
        </w:rPr>
        <w:t>4</w:t>
      </w:r>
      <w:r w:rsidR="00204EB0" w:rsidRPr="00204EB0">
        <w:rPr>
          <w:sz w:val="20"/>
          <w:vertAlign w:val="superscript"/>
          <w:lang w:val="fr-CA"/>
        </w:rPr>
        <w:t>ème</w:t>
      </w:r>
      <w:r w:rsidR="00204EB0">
        <w:rPr>
          <w:sz w:val="20"/>
          <w:lang w:val="fr-CA"/>
        </w:rPr>
        <w:t xml:space="preserve"> édition 2013</w:t>
      </w:r>
      <w:r w:rsidR="0004080A">
        <w:rPr>
          <w:sz w:val="20"/>
          <w:lang w:val="fr-CA"/>
        </w:rPr>
        <w:t xml:space="preserve">, </w:t>
      </w:r>
      <w:r w:rsidRPr="00B6167C">
        <w:rPr>
          <w:sz w:val="20"/>
          <w:lang w:val="fr-CA"/>
        </w:rPr>
        <w:t>3</w:t>
      </w:r>
      <w:r w:rsidRPr="00B6167C">
        <w:rPr>
          <w:sz w:val="20"/>
          <w:vertAlign w:val="superscript"/>
          <w:lang w:val="fr-CA"/>
        </w:rPr>
        <w:t>ème</w:t>
      </w:r>
      <w:r w:rsidR="00204EB0">
        <w:rPr>
          <w:sz w:val="20"/>
          <w:lang w:val="fr-CA"/>
        </w:rPr>
        <w:t xml:space="preserve"> édition 2010, </w:t>
      </w:r>
      <w:r w:rsidRPr="00B6167C">
        <w:rPr>
          <w:sz w:val="20"/>
          <w:lang w:val="fr-CA"/>
        </w:rPr>
        <w:t>2</w:t>
      </w:r>
      <w:r w:rsidR="00CD762B" w:rsidRPr="00B6167C">
        <w:rPr>
          <w:sz w:val="20"/>
          <w:vertAlign w:val="superscript"/>
          <w:lang w:val="fr-CA"/>
        </w:rPr>
        <w:t>ème</w:t>
      </w:r>
      <w:r w:rsidR="00CD762B" w:rsidRPr="00B6167C">
        <w:rPr>
          <w:sz w:val="20"/>
          <w:lang w:val="fr-CA"/>
        </w:rPr>
        <w:t xml:space="preserve"> </w:t>
      </w:r>
      <w:r w:rsidRPr="00B6167C">
        <w:rPr>
          <w:sz w:val="20"/>
          <w:lang w:val="fr-CA"/>
        </w:rPr>
        <w:t>édition, 2006, 1</w:t>
      </w:r>
      <w:r w:rsidR="00DA388C" w:rsidRPr="00B6167C">
        <w:rPr>
          <w:sz w:val="20"/>
          <w:vertAlign w:val="superscript"/>
          <w:lang w:val="fr-CA"/>
        </w:rPr>
        <w:t>ère</w:t>
      </w:r>
      <w:r w:rsidR="00DA388C" w:rsidRPr="00B6167C">
        <w:rPr>
          <w:sz w:val="20"/>
          <w:lang w:val="fr-CA"/>
        </w:rPr>
        <w:t xml:space="preserve"> </w:t>
      </w:r>
      <w:r w:rsidRPr="00B6167C">
        <w:rPr>
          <w:sz w:val="20"/>
          <w:lang w:val="fr-CA"/>
        </w:rPr>
        <w:t xml:space="preserve">édition 2002, ancien titre : </w:t>
      </w:r>
      <w:r w:rsidRPr="00B6167C">
        <w:rPr>
          <w:i/>
          <w:iCs/>
          <w:sz w:val="20"/>
          <w:lang w:val="fr-CA"/>
        </w:rPr>
        <w:t>Corporate Financial Reporting – A Global Perspective</w:t>
      </w:r>
      <w:r w:rsidR="00040BA9">
        <w:rPr>
          <w:sz w:val="20"/>
          <w:lang w:val="fr-CA"/>
        </w:rPr>
        <w:t>)</w:t>
      </w:r>
      <w:r w:rsidRPr="00B6167C">
        <w:rPr>
          <w:sz w:val="20"/>
          <w:lang w:val="fr-CA"/>
        </w:rPr>
        <w:t xml:space="preserve"> (en coll. avec M. Lebas et Y. Ding)</w:t>
      </w:r>
      <w:r w:rsidR="00040BA9">
        <w:rPr>
          <w:sz w:val="20"/>
          <w:lang w:val="fr-CA"/>
        </w:rPr>
        <w:t xml:space="preserve">, </w:t>
      </w:r>
      <w:r w:rsidR="00040BA9" w:rsidRPr="00B6167C">
        <w:rPr>
          <w:sz w:val="20"/>
          <w:lang w:val="fr-CA"/>
        </w:rPr>
        <w:t>Cengage Learning, Andover, UK</w:t>
      </w:r>
      <w:r w:rsidRPr="00B6167C">
        <w:rPr>
          <w:sz w:val="20"/>
          <w:lang w:val="fr-CA"/>
        </w:rPr>
        <w:t>.</w:t>
      </w:r>
    </w:p>
    <w:p w14:paraId="121B7620" w14:textId="77777777" w:rsidR="00C63FF3" w:rsidRDefault="00C63FF3" w:rsidP="00CB1F36">
      <w:pPr>
        <w:ind w:left="360"/>
        <w:rPr>
          <w:sz w:val="20"/>
          <w:lang w:val="fr-CA"/>
        </w:rPr>
      </w:pPr>
    </w:p>
    <w:p w14:paraId="428F63A8" w14:textId="0EEE3D6C" w:rsidR="00C63FF3" w:rsidRPr="00C63FF3" w:rsidRDefault="00F80913" w:rsidP="00040BA9">
      <w:pPr>
        <w:numPr>
          <w:ilvl w:val="0"/>
          <w:numId w:val="12"/>
        </w:numPr>
        <w:tabs>
          <w:tab w:val="clear" w:pos="720"/>
          <w:tab w:val="num" w:pos="360"/>
        </w:tabs>
        <w:ind w:left="360"/>
        <w:rPr>
          <w:sz w:val="20"/>
          <w:lang w:val="fr-CA"/>
        </w:rPr>
      </w:pPr>
      <w:r w:rsidRPr="008314C7">
        <w:rPr>
          <w:rFonts w:ascii="PMingLiU" w:eastAsia="PMingLiU" w:hAnsi="PMingLiU" w:cs="PMingLiU" w:hint="eastAsia"/>
          <w:sz w:val="20"/>
        </w:rPr>
        <w:t>财务报告与分析：一种国际化视角</w:t>
      </w:r>
      <w:r w:rsidRPr="008314C7">
        <w:rPr>
          <w:sz w:val="20"/>
        </w:rPr>
        <w:t xml:space="preserve"> (Cai wu bao gao yu fen </w:t>
      </w:r>
      <w:r>
        <w:rPr>
          <w:sz w:val="20"/>
        </w:rPr>
        <w:t>xi: yi zhong guo ji hua shi ye)</w:t>
      </w:r>
      <w:r w:rsidR="00C63FF3" w:rsidRPr="00C63FF3">
        <w:rPr>
          <w:sz w:val="20"/>
          <w:lang w:val="fr-CA"/>
        </w:rPr>
        <w:t xml:space="preserve"> (adaptation chinoise de “Financial Accounting and Reporting – A Global Perspective”), </w:t>
      </w:r>
      <w:r w:rsidR="000F391F">
        <w:rPr>
          <w:sz w:val="20"/>
          <w:lang w:val="fr-CA"/>
        </w:rPr>
        <w:t>3</w:t>
      </w:r>
      <w:r w:rsidR="000F391F" w:rsidRPr="000F391F">
        <w:rPr>
          <w:sz w:val="20"/>
          <w:vertAlign w:val="superscript"/>
          <w:lang w:val="fr-CA"/>
        </w:rPr>
        <w:t>ème</w:t>
      </w:r>
      <w:r w:rsidR="000F391F">
        <w:rPr>
          <w:sz w:val="20"/>
          <w:lang w:val="fr-CA"/>
        </w:rPr>
        <w:t xml:space="preserve"> édition, 2021</w:t>
      </w:r>
      <w:r w:rsidR="00B147BA">
        <w:rPr>
          <w:sz w:val="20"/>
          <w:lang w:val="fr-CA"/>
        </w:rPr>
        <w:t xml:space="preserve"> </w:t>
      </w:r>
      <w:r w:rsidR="00B147BA" w:rsidRPr="00C63FF3">
        <w:rPr>
          <w:sz w:val="20"/>
          <w:lang w:val="fr-CA"/>
        </w:rPr>
        <w:t>(en coll</w:t>
      </w:r>
      <w:r w:rsidR="00B147BA">
        <w:rPr>
          <w:sz w:val="20"/>
          <w:lang w:val="fr-CA"/>
        </w:rPr>
        <w:t>.</w:t>
      </w:r>
      <w:r w:rsidR="00B147BA" w:rsidRPr="00C63FF3">
        <w:rPr>
          <w:sz w:val="20"/>
          <w:lang w:val="fr-CA"/>
        </w:rPr>
        <w:t xml:space="preserve"> avec Y. Ding</w:t>
      </w:r>
      <w:r w:rsidR="00B147BA">
        <w:rPr>
          <w:sz w:val="20"/>
          <w:lang w:val="fr-CA"/>
        </w:rPr>
        <w:t xml:space="preserve"> et L. Paugam</w:t>
      </w:r>
      <w:r w:rsidR="00B147BA" w:rsidRPr="00C63FF3">
        <w:rPr>
          <w:sz w:val="20"/>
          <w:lang w:val="fr-CA"/>
        </w:rPr>
        <w:t>)</w:t>
      </w:r>
      <w:r w:rsidR="00B147BA">
        <w:rPr>
          <w:sz w:val="20"/>
          <w:lang w:val="fr-CA"/>
        </w:rPr>
        <w:t>,</w:t>
      </w:r>
      <w:r w:rsidR="000F391F">
        <w:rPr>
          <w:sz w:val="20"/>
          <w:lang w:val="fr-CA"/>
        </w:rPr>
        <w:t xml:space="preserve">, </w:t>
      </w:r>
      <w:r w:rsidR="00040BA9">
        <w:rPr>
          <w:sz w:val="20"/>
          <w:lang w:val="fr-CA"/>
        </w:rPr>
        <w:t>2</w:t>
      </w:r>
      <w:r w:rsidR="00040BA9" w:rsidRPr="00040BA9">
        <w:rPr>
          <w:sz w:val="20"/>
          <w:vertAlign w:val="superscript"/>
          <w:lang w:val="fr-CA"/>
        </w:rPr>
        <w:t>ème</w:t>
      </w:r>
      <w:r w:rsidR="00040BA9">
        <w:rPr>
          <w:sz w:val="20"/>
          <w:lang w:val="fr-CA"/>
        </w:rPr>
        <w:t xml:space="preserve"> édition 2017 </w:t>
      </w:r>
      <w:r w:rsidR="00040BA9" w:rsidRPr="00C63FF3">
        <w:rPr>
          <w:sz w:val="20"/>
          <w:lang w:val="fr-CA"/>
        </w:rPr>
        <w:t>(en coll</w:t>
      </w:r>
      <w:r w:rsidR="00040BA9">
        <w:rPr>
          <w:sz w:val="20"/>
          <w:lang w:val="fr-CA"/>
        </w:rPr>
        <w:t>.</w:t>
      </w:r>
      <w:r w:rsidR="00040BA9" w:rsidRPr="00C63FF3">
        <w:rPr>
          <w:sz w:val="20"/>
          <w:lang w:val="fr-CA"/>
        </w:rPr>
        <w:t xml:space="preserve"> avec Y. Ding)</w:t>
      </w:r>
      <w:r w:rsidR="00040BA9">
        <w:rPr>
          <w:sz w:val="20"/>
          <w:lang w:val="fr-CA"/>
        </w:rPr>
        <w:t xml:space="preserve">, </w:t>
      </w:r>
      <w:r>
        <w:rPr>
          <w:sz w:val="20"/>
          <w:lang w:val="fr-CA"/>
        </w:rPr>
        <w:t xml:space="preserve">China Machine Press, Shanghai, </w:t>
      </w:r>
      <w:r w:rsidR="00040BA9">
        <w:rPr>
          <w:sz w:val="20"/>
          <w:lang w:val="fr-CA"/>
        </w:rPr>
        <w:t>1</w:t>
      </w:r>
      <w:r w:rsidR="00040BA9" w:rsidRPr="00040BA9">
        <w:rPr>
          <w:sz w:val="20"/>
          <w:vertAlign w:val="superscript"/>
          <w:lang w:val="fr-CA"/>
        </w:rPr>
        <w:t>ère</w:t>
      </w:r>
      <w:r w:rsidR="00040BA9">
        <w:rPr>
          <w:sz w:val="20"/>
          <w:lang w:val="fr-CA"/>
        </w:rPr>
        <w:t xml:space="preserve"> édition 2013</w:t>
      </w:r>
      <w:r w:rsidR="00C63FF3" w:rsidRPr="00C63FF3">
        <w:rPr>
          <w:sz w:val="20"/>
          <w:lang w:val="fr-CA"/>
        </w:rPr>
        <w:t xml:space="preserve"> (en coll</w:t>
      </w:r>
      <w:r w:rsidR="00F86760">
        <w:rPr>
          <w:sz w:val="20"/>
          <w:lang w:val="fr-CA"/>
        </w:rPr>
        <w:t>.</w:t>
      </w:r>
      <w:r w:rsidR="00C63FF3" w:rsidRPr="00C63FF3">
        <w:rPr>
          <w:sz w:val="20"/>
          <w:lang w:val="fr-CA"/>
        </w:rPr>
        <w:t xml:space="preserve"> avec Y. Ding </w:t>
      </w:r>
      <w:r w:rsidR="00C63FF3">
        <w:rPr>
          <w:sz w:val="20"/>
          <w:lang w:val="fr-CA"/>
        </w:rPr>
        <w:t>et</w:t>
      </w:r>
      <w:r w:rsidR="00C63FF3" w:rsidRPr="00C63FF3">
        <w:rPr>
          <w:sz w:val="20"/>
          <w:lang w:val="fr-CA"/>
        </w:rPr>
        <w:t xml:space="preserve"> M. Lebas)</w:t>
      </w:r>
      <w:r w:rsidR="00040BA9">
        <w:rPr>
          <w:sz w:val="20"/>
          <w:lang w:val="fr-CA"/>
        </w:rPr>
        <w:t xml:space="preserve">, </w:t>
      </w:r>
      <w:r w:rsidR="00040BA9" w:rsidRPr="00C63FF3">
        <w:rPr>
          <w:sz w:val="20"/>
          <w:lang w:val="fr-CA"/>
        </w:rPr>
        <w:t>CEIBS Publishing, Shanghai</w:t>
      </w:r>
      <w:r w:rsidR="00C63FF3" w:rsidRPr="00C63FF3">
        <w:rPr>
          <w:sz w:val="20"/>
          <w:lang w:val="fr-CA"/>
        </w:rPr>
        <w:t>.</w:t>
      </w:r>
    </w:p>
    <w:p w14:paraId="11EF04CE" w14:textId="77777777" w:rsidR="000B59AE" w:rsidRPr="00C63FF3" w:rsidRDefault="000B59AE" w:rsidP="000B59AE">
      <w:pPr>
        <w:ind w:left="360"/>
        <w:rPr>
          <w:sz w:val="20"/>
          <w:lang w:val="fr-CA"/>
        </w:rPr>
      </w:pPr>
    </w:p>
    <w:p w14:paraId="199809B0" w14:textId="262786C3" w:rsidR="000B59AE" w:rsidRPr="00B6167C" w:rsidRDefault="000B59AE" w:rsidP="005B7E1A">
      <w:pPr>
        <w:numPr>
          <w:ilvl w:val="0"/>
          <w:numId w:val="12"/>
        </w:numPr>
        <w:tabs>
          <w:tab w:val="clear" w:pos="720"/>
          <w:tab w:val="num" w:pos="360"/>
        </w:tabs>
        <w:ind w:left="360"/>
        <w:rPr>
          <w:sz w:val="20"/>
          <w:lang w:val="fr-CA"/>
        </w:rPr>
      </w:pPr>
      <w:r w:rsidRPr="00B6167C">
        <w:rPr>
          <w:i/>
          <w:iCs/>
          <w:sz w:val="20"/>
          <w:lang w:val="fr-CA"/>
        </w:rPr>
        <w:t>Comptabilité et analyse financière – Une perspective globale</w:t>
      </w:r>
      <w:r w:rsidRPr="00B6167C">
        <w:rPr>
          <w:sz w:val="20"/>
          <w:lang w:val="fr-CA"/>
        </w:rPr>
        <w:t xml:space="preserve"> (adaptation française de </w:t>
      </w:r>
      <w:r w:rsidRPr="00B6167C">
        <w:rPr>
          <w:i/>
          <w:iCs/>
          <w:sz w:val="20"/>
          <w:lang w:val="fr-CA"/>
        </w:rPr>
        <w:t>Financial Accounting and Reporting – A Global Perspective</w:t>
      </w:r>
      <w:r w:rsidRPr="00B6167C">
        <w:rPr>
          <w:sz w:val="20"/>
          <w:lang w:val="fr-CA"/>
        </w:rPr>
        <w:t xml:space="preserve">, </w:t>
      </w:r>
      <w:r w:rsidR="00B61AEA">
        <w:rPr>
          <w:sz w:val="20"/>
          <w:lang w:val="fr-CA"/>
        </w:rPr>
        <w:t>7</w:t>
      </w:r>
      <w:r w:rsidR="002555BA" w:rsidRPr="002555BA">
        <w:rPr>
          <w:sz w:val="20"/>
          <w:vertAlign w:val="superscript"/>
          <w:lang w:val="fr-CA"/>
        </w:rPr>
        <w:t>ème</w:t>
      </w:r>
      <w:r w:rsidR="002555BA">
        <w:rPr>
          <w:sz w:val="20"/>
          <w:lang w:val="fr-CA"/>
        </w:rPr>
        <w:t xml:space="preserve"> </w:t>
      </w:r>
      <w:r w:rsidRPr="00B6167C">
        <w:rPr>
          <w:sz w:val="20"/>
          <w:lang w:val="fr-CA"/>
        </w:rPr>
        <w:t xml:space="preserve">édition), </w:t>
      </w:r>
      <w:r w:rsidR="00B61AEA">
        <w:rPr>
          <w:sz w:val="20"/>
          <w:lang w:val="fr-CA"/>
        </w:rPr>
        <w:t>5</w:t>
      </w:r>
      <w:r w:rsidR="00B61AEA" w:rsidRPr="00B61AEA">
        <w:rPr>
          <w:sz w:val="20"/>
          <w:vertAlign w:val="superscript"/>
          <w:lang w:val="fr-CA"/>
        </w:rPr>
        <w:t>ème</w:t>
      </w:r>
      <w:r w:rsidR="00B61AEA">
        <w:rPr>
          <w:sz w:val="20"/>
          <w:lang w:val="fr-CA"/>
        </w:rPr>
        <w:t xml:space="preserve"> édition 2024</w:t>
      </w:r>
      <w:r w:rsidR="009C760B">
        <w:rPr>
          <w:sz w:val="20"/>
          <w:lang w:val="fr-CA"/>
        </w:rPr>
        <w:t xml:space="preserve">, </w:t>
      </w:r>
      <w:r w:rsidR="00B61AEA">
        <w:rPr>
          <w:sz w:val="20"/>
          <w:lang w:val="fr-CA"/>
        </w:rPr>
        <w:t>(en coll. avec Y. Ding, L. Paugam et G. Langlois)</w:t>
      </w:r>
      <w:r w:rsidR="006339B1">
        <w:rPr>
          <w:sz w:val="20"/>
          <w:lang w:val="fr-CA"/>
        </w:rPr>
        <w:t xml:space="preserve">, </w:t>
      </w:r>
      <w:r w:rsidR="006339B1">
        <w:rPr>
          <w:sz w:val="20"/>
        </w:rPr>
        <w:t>Editions EMS, Caen</w:t>
      </w:r>
      <w:r w:rsidR="00B61AEA">
        <w:rPr>
          <w:sz w:val="20"/>
          <w:lang w:val="fr-CA"/>
        </w:rPr>
        <w:t xml:space="preserve">, </w:t>
      </w:r>
      <w:r w:rsidR="0004080A">
        <w:rPr>
          <w:sz w:val="20"/>
          <w:lang w:val="fr-CA"/>
        </w:rPr>
        <w:t>4</w:t>
      </w:r>
      <w:r w:rsidR="0004080A" w:rsidRPr="0004080A">
        <w:rPr>
          <w:sz w:val="20"/>
          <w:vertAlign w:val="superscript"/>
          <w:lang w:val="fr-CA"/>
        </w:rPr>
        <w:t>ème</w:t>
      </w:r>
      <w:r w:rsidR="0004080A">
        <w:rPr>
          <w:sz w:val="20"/>
          <w:lang w:val="fr-CA"/>
        </w:rPr>
        <w:t xml:space="preserve"> édition 2017 (en coll. avec Y. Ding et G. Langlois), </w:t>
      </w:r>
      <w:r w:rsidR="002555BA">
        <w:rPr>
          <w:sz w:val="20"/>
          <w:lang w:val="fr-CA"/>
        </w:rPr>
        <w:t>3</w:t>
      </w:r>
      <w:r w:rsidR="002555BA" w:rsidRPr="002555BA">
        <w:rPr>
          <w:sz w:val="20"/>
          <w:vertAlign w:val="superscript"/>
          <w:lang w:val="fr-CA"/>
        </w:rPr>
        <w:t>ème</w:t>
      </w:r>
      <w:r w:rsidR="002555BA">
        <w:rPr>
          <w:sz w:val="20"/>
          <w:lang w:val="fr-CA"/>
        </w:rPr>
        <w:t xml:space="preserve"> édition, </w:t>
      </w:r>
      <w:r w:rsidRPr="00B6167C">
        <w:rPr>
          <w:sz w:val="20"/>
          <w:lang w:val="fr-CA"/>
        </w:rPr>
        <w:t>201</w:t>
      </w:r>
      <w:r>
        <w:rPr>
          <w:sz w:val="20"/>
          <w:lang w:val="fr-CA"/>
        </w:rPr>
        <w:t>3</w:t>
      </w:r>
      <w:r w:rsidRPr="00B6167C">
        <w:rPr>
          <w:sz w:val="20"/>
          <w:lang w:val="fr-CA"/>
        </w:rPr>
        <w:t xml:space="preserve">, </w:t>
      </w:r>
      <w:r w:rsidR="00CB1F36">
        <w:rPr>
          <w:sz w:val="20"/>
          <w:lang w:val="fr-CA"/>
        </w:rPr>
        <w:t>2</w:t>
      </w:r>
      <w:r w:rsidR="00CB1F36" w:rsidRPr="002555BA">
        <w:rPr>
          <w:sz w:val="20"/>
          <w:vertAlign w:val="superscript"/>
          <w:lang w:val="fr-CA"/>
        </w:rPr>
        <w:t>ème</w:t>
      </w:r>
      <w:r w:rsidR="00CB1F36">
        <w:rPr>
          <w:sz w:val="20"/>
          <w:lang w:val="fr-CA"/>
        </w:rPr>
        <w:t xml:space="preserve"> </w:t>
      </w:r>
      <w:r w:rsidR="00C22F78">
        <w:rPr>
          <w:sz w:val="20"/>
          <w:lang w:val="fr-CA"/>
        </w:rPr>
        <w:t xml:space="preserve">édition </w:t>
      </w:r>
      <w:r w:rsidR="00CB1F36" w:rsidRPr="00B6167C">
        <w:rPr>
          <w:sz w:val="20"/>
          <w:lang w:val="fr-CA"/>
        </w:rPr>
        <w:t xml:space="preserve">2010, </w:t>
      </w:r>
      <w:r w:rsidR="005B7E1A">
        <w:rPr>
          <w:sz w:val="20"/>
          <w:lang w:val="fr-CA"/>
        </w:rPr>
        <w:t>1</w:t>
      </w:r>
      <w:r w:rsidR="005B7E1A" w:rsidRPr="005B7E1A">
        <w:rPr>
          <w:sz w:val="20"/>
          <w:vertAlign w:val="superscript"/>
          <w:lang w:val="fr-CA"/>
        </w:rPr>
        <w:t>ère</w:t>
      </w:r>
      <w:r w:rsidR="005B7E1A">
        <w:rPr>
          <w:sz w:val="20"/>
          <w:lang w:val="fr-CA"/>
        </w:rPr>
        <w:t xml:space="preserve"> édition </w:t>
      </w:r>
      <w:r w:rsidR="00225AAB">
        <w:rPr>
          <w:sz w:val="20"/>
          <w:lang w:val="fr-CA"/>
        </w:rPr>
        <w:t>2006</w:t>
      </w:r>
      <w:r w:rsidR="00CB1F36">
        <w:rPr>
          <w:sz w:val="20"/>
          <w:lang w:val="fr-CA"/>
        </w:rPr>
        <w:t xml:space="preserve"> </w:t>
      </w:r>
      <w:r w:rsidRPr="00B6167C">
        <w:rPr>
          <w:sz w:val="20"/>
          <w:lang w:val="fr-CA"/>
        </w:rPr>
        <w:t>(en coll</w:t>
      </w:r>
      <w:r w:rsidR="00F86760">
        <w:rPr>
          <w:sz w:val="20"/>
          <w:lang w:val="fr-CA"/>
        </w:rPr>
        <w:t>.</w:t>
      </w:r>
      <w:r w:rsidRPr="00B6167C">
        <w:rPr>
          <w:sz w:val="20"/>
          <w:lang w:val="fr-CA"/>
        </w:rPr>
        <w:t xml:space="preserve"> avec M. Lebas, Y. Ding </w:t>
      </w:r>
      <w:r>
        <w:rPr>
          <w:sz w:val="20"/>
          <w:lang w:val="fr-CA"/>
        </w:rPr>
        <w:t>et G. Langlois</w:t>
      </w:r>
      <w:r w:rsidRPr="00B6167C">
        <w:rPr>
          <w:sz w:val="20"/>
          <w:lang w:val="fr-CA"/>
        </w:rPr>
        <w:t>)</w:t>
      </w:r>
      <w:r w:rsidR="005B7E1A">
        <w:rPr>
          <w:sz w:val="20"/>
          <w:lang w:val="fr-CA"/>
        </w:rPr>
        <w:t xml:space="preserve">, </w:t>
      </w:r>
      <w:r w:rsidR="005B7E1A" w:rsidRPr="00B6167C">
        <w:rPr>
          <w:sz w:val="20"/>
          <w:lang w:val="fr-CA"/>
        </w:rPr>
        <w:t>De Boeck, Bruxelles</w:t>
      </w:r>
      <w:r w:rsidRPr="00B6167C">
        <w:rPr>
          <w:sz w:val="20"/>
          <w:lang w:val="fr-CA"/>
        </w:rPr>
        <w:t>.</w:t>
      </w:r>
    </w:p>
    <w:p w14:paraId="78B856E9" w14:textId="77777777" w:rsidR="004944A9" w:rsidRPr="00B6167C" w:rsidRDefault="004944A9" w:rsidP="00EB73CC">
      <w:pPr>
        <w:rPr>
          <w:sz w:val="20"/>
          <w:lang w:val="fr-CA"/>
        </w:rPr>
      </w:pPr>
    </w:p>
    <w:p w14:paraId="52EB2EC4"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financière de l’entreprise</w:t>
      </w:r>
      <w:r w:rsidRPr="00B6167C">
        <w:rPr>
          <w:sz w:val="20"/>
        </w:rPr>
        <w:t>, 2003, Montchrestien (en coll. avec C. Cauvin, P. Delvaille, Y. Ding, J.-Y. Eglem, C. Guerlain, C. Hossfeld, A. Le Manh, C. Maillet, A. Mikol, D. Pham, C. Simon) : co-responsable (avec J.-Y. Eglem).</w:t>
      </w:r>
    </w:p>
    <w:p w14:paraId="236DF470" w14:textId="77777777" w:rsidR="004944A9" w:rsidRPr="00B6167C" w:rsidRDefault="004944A9" w:rsidP="00EB73CC">
      <w:pPr>
        <w:rPr>
          <w:sz w:val="20"/>
        </w:rPr>
      </w:pPr>
    </w:p>
    <w:p w14:paraId="4C47415B"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 (en coll. avec C. Bonnier, C. Cauvin, P. Delvaille, Y. Ding, J.-Y. Eglem, C. Guerlain, C. Maillet, A. Mikol, D. Pham, C. Simon) : co-responsable de la 3</w:t>
      </w:r>
      <w:r w:rsidRPr="00B6167C">
        <w:rPr>
          <w:sz w:val="20"/>
          <w:vertAlign w:val="superscript"/>
        </w:rPr>
        <w:t>ème</w:t>
      </w:r>
      <w:r w:rsidRPr="00B6167C">
        <w:rPr>
          <w:sz w:val="20"/>
        </w:rPr>
        <w:t xml:space="preserve"> et de la 4</w:t>
      </w:r>
      <w:r w:rsidRPr="00B6167C">
        <w:rPr>
          <w:sz w:val="20"/>
          <w:vertAlign w:val="superscript"/>
        </w:rPr>
        <w:t>ème</w:t>
      </w:r>
      <w:r w:rsidRPr="00B6167C">
        <w:rPr>
          <w:sz w:val="20"/>
        </w:rPr>
        <w:t xml:space="preserve"> éd. (avec J.-Y. Eglem).</w:t>
      </w:r>
    </w:p>
    <w:p w14:paraId="64A323A3" w14:textId="77777777" w:rsidR="004944A9" w:rsidRPr="00B6167C" w:rsidRDefault="004944A9" w:rsidP="00EB73CC">
      <w:pPr>
        <w:rPr>
          <w:sz w:val="20"/>
        </w:rPr>
      </w:pPr>
    </w:p>
    <w:p w14:paraId="619B0D6A" w14:textId="77777777" w:rsidR="004944A9" w:rsidRPr="00B6167C" w:rsidRDefault="004944A9" w:rsidP="00EB73CC">
      <w:pPr>
        <w:numPr>
          <w:ilvl w:val="0"/>
          <w:numId w:val="12"/>
        </w:numPr>
        <w:tabs>
          <w:tab w:val="clear" w:pos="720"/>
          <w:tab w:val="num" w:pos="360"/>
        </w:tabs>
        <w:ind w:left="360"/>
        <w:rPr>
          <w:sz w:val="20"/>
        </w:rPr>
      </w:pPr>
      <w:r w:rsidRPr="00B6167C">
        <w:rPr>
          <w:i/>
          <w:sz w:val="20"/>
        </w:rPr>
        <w:t>Les tableaux de financement et de flux</w:t>
      </w:r>
      <w:r w:rsidRPr="00B6167C">
        <w:rPr>
          <w:sz w:val="20"/>
        </w:rPr>
        <w:t>, 1989, 2e éd. 1998, PUF, Que Sais-Je ?, n° 2488.</w:t>
      </w:r>
    </w:p>
    <w:p w14:paraId="145E7640" w14:textId="77777777" w:rsidR="004944A9" w:rsidRPr="00B6167C" w:rsidRDefault="004944A9" w:rsidP="00EB73CC">
      <w:pPr>
        <w:rPr>
          <w:sz w:val="20"/>
        </w:rPr>
      </w:pPr>
    </w:p>
    <w:p w14:paraId="06EB2775" w14:textId="77777777" w:rsidR="004944A9" w:rsidRPr="00B6167C" w:rsidRDefault="004944A9" w:rsidP="00EB73CC">
      <w:pPr>
        <w:numPr>
          <w:ilvl w:val="0"/>
          <w:numId w:val="12"/>
        </w:numPr>
        <w:tabs>
          <w:tab w:val="clear" w:pos="720"/>
          <w:tab w:val="num" w:pos="360"/>
        </w:tabs>
        <w:ind w:left="360"/>
        <w:rPr>
          <w:sz w:val="20"/>
        </w:rPr>
      </w:pPr>
      <w:r w:rsidRPr="00B6167C">
        <w:rPr>
          <w:i/>
          <w:sz w:val="20"/>
        </w:rPr>
        <w:t>Contrôle de gestion - DECF épreuve n° 7 - cas pratiques corrigés</w:t>
      </w:r>
      <w:r w:rsidRPr="00B6167C">
        <w:rPr>
          <w:sz w:val="20"/>
        </w:rPr>
        <w:t>, Gualino Editeur, 1997 (en coll. avec A. Mikol).</w:t>
      </w:r>
    </w:p>
    <w:p w14:paraId="06555B72" w14:textId="77777777" w:rsidR="004944A9" w:rsidRPr="00B6167C" w:rsidRDefault="004944A9" w:rsidP="00EB73CC">
      <w:pPr>
        <w:rPr>
          <w:sz w:val="20"/>
        </w:rPr>
      </w:pPr>
    </w:p>
    <w:p w14:paraId="13A1D0C6" w14:textId="77777777" w:rsidR="004944A9" w:rsidRPr="00B6167C" w:rsidRDefault="004944A9" w:rsidP="00EB73CC">
      <w:pPr>
        <w:numPr>
          <w:ilvl w:val="0"/>
          <w:numId w:val="12"/>
        </w:numPr>
        <w:tabs>
          <w:tab w:val="clear" w:pos="720"/>
          <w:tab w:val="num" w:pos="360"/>
        </w:tabs>
        <w:ind w:left="360"/>
        <w:rPr>
          <w:sz w:val="20"/>
        </w:rPr>
      </w:pPr>
      <w:r w:rsidRPr="00B6167C">
        <w:rPr>
          <w:i/>
          <w:sz w:val="20"/>
        </w:rPr>
        <w:t>Cas pratiques de comptabilité analytique et contrôle de gestion</w:t>
      </w:r>
      <w:r w:rsidRPr="00B6167C">
        <w:rPr>
          <w:sz w:val="20"/>
        </w:rPr>
        <w:t>, 6e éd. 1995, Dunod-Clet (en coll. avec A. Mikol).</w:t>
      </w:r>
    </w:p>
    <w:p w14:paraId="41D303C9" w14:textId="77777777" w:rsidR="004944A9" w:rsidRPr="00B6167C" w:rsidRDefault="004944A9" w:rsidP="00EB73CC">
      <w:pPr>
        <w:rPr>
          <w:sz w:val="20"/>
        </w:rPr>
      </w:pPr>
    </w:p>
    <w:p w14:paraId="57451746"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analytique et contrôle de gestion</w:t>
      </w:r>
      <w:r w:rsidRPr="00B6167C">
        <w:rPr>
          <w:sz w:val="20"/>
        </w:rPr>
        <w:t>, 2e éd. 1993, Dunod-Clet (en coll. avec A. Mikol et J. C. de Guardia).</w:t>
      </w:r>
    </w:p>
    <w:p w14:paraId="109ACFCB" w14:textId="77777777" w:rsidR="004944A9" w:rsidRPr="00B6167C" w:rsidRDefault="004944A9" w:rsidP="00EB73CC">
      <w:pPr>
        <w:rPr>
          <w:sz w:val="20"/>
        </w:rPr>
      </w:pPr>
    </w:p>
    <w:p w14:paraId="1E225FC9" w14:textId="77777777" w:rsidR="004944A9" w:rsidRPr="00B6167C" w:rsidRDefault="004944A9" w:rsidP="00EB73CC">
      <w:pPr>
        <w:numPr>
          <w:ilvl w:val="0"/>
          <w:numId w:val="12"/>
        </w:numPr>
        <w:tabs>
          <w:tab w:val="clear" w:pos="720"/>
          <w:tab w:val="num" w:pos="360"/>
        </w:tabs>
        <w:ind w:left="360"/>
        <w:rPr>
          <w:sz w:val="20"/>
        </w:rPr>
      </w:pPr>
      <w:r w:rsidRPr="00B6167C">
        <w:rPr>
          <w:i/>
          <w:sz w:val="20"/>
        </w:rPr>
        <w:lastRenderedPageBreak/>
        <w:t>Cas pratiques de révision, évaluation et contrôle interne</w:t>
      </w:r>
      <w:r w:rsidRPr="00B6167C">
        <w:rPr>
          <w:sz w:val="20"/>
        </w:rPr>
        <w:t>, 3e éd. 1992, Dunod-Clet (en coll. avec P. Delvaille, C. Hébert et A. Mikol).</w:t>
      </w:r>
    </w:p>
    <w:p w14:paraId="27C16EF9" w14:textId="77777777" w:rsidR="004944A9" w:rsidRPr="00B6167C" w:rsidRDefault="004944A9" w:rsidP="00EB73CC">
      <w:pPr>
        <w:rPr>
          <w:sz w:val="20"/>
        </w:rPr>
      </w:pPr>
    </w:p>
    <w:p w14:paraId="42CB0ED7" w14:textId="77777777" w:rsidR="004944A9" w:rsidRPr="00B6167C" w:rsidRDefault="004944A9" w:rsidP="00EB73CC">
      <w:pPr>
        <w:numPr>
          <w:ilvl w:val="0"/>
          <w:numId w:val="12"/>
        </w:numPr>
        <w:tabs>
          <w:tab w:val="clear" w:pos="720"/>
          <w:tab w:val="num" w:pos="360"/>
        </w:tabs>
        <w:ind w:left="360"/>
        <w:rPr>
          <w:sz w:val="20"/>
        </w:rPr>
      </w:pPr>
      <w:r w:rsidRPr="00B6167C">
        <w:rPr>
          <w:i/>
          <w:sz w:val="20"/>
        </w:rPr>
        <w:t>Dictionnaire Organisation et Gestion</w:t>
      </w:r>
      <w:r w:rsidRPr="00B6167C">
        <w:rPr>
          <w:sz w:val="20"/>
        </w:rPr>
        <w:t xml:space="preserve">, 1991, </w:t>
      </w:r>
      <w:smartTag w:uri="urn:schemas-microsoft-com:office:smarttags" w:element="PersonName">
        <w:smartTagPr>
          <w:attr w:name="ProductID" w:val="La Villeguerin Editions"/>
        </w:smartTagPr>
        <w:r w:rsidRPr="00B6167C">
          <w:rPr>
            <w:sz w:val="20"/>
          </w:rPr>
          <w:t>La Villeguerin Editions</w:t>
        </w:r>
      </w:smartTag>
      <w:r w:rsidRPr="00B6167C">
        <w:rPr>
          <w:sz w:val="20"/>
        </w:rPr>
        <w:t xml:space="preserve"> (en coll. avec A. Mikol).</w:t>
      </w:r>
    </w:p>
    <w:p w14:paraId="0305136B" w14:textId="77777777" w:rsidR="004944A9" w:rsidRPr="00B6167C" w:rsidRDefault="004944A9" w:rsidP="00EB73CC">
      <w:pPr>
        <w:rPr>
          <w:sz w:val="20"/>
        </w:rPr>
      </w:pPr>
    </w:p>
    <w:p w14:paraId="74C6A405" w14:textId="77777777" w:rsidR="004944A9" w:rsidRPr="00B6167C" w:rsidRDefault="004944A9" w:rsidP="00EB73CC">
      <w:pPr>
        <w:numPr>
          <w:ilvl w:val="0"/>
          <w:numId w:val="12"/>
        </w:numPr>
        <w:tabs>
          <w:tab w:val="clear" w:pos="720"/>
          <w:tab w:val="num" w:pos="360"/>
        </w:tabs>
        <w:ind w:left="360"/>
        <w:rPr>
          <w:sz w:val="20"/>
        </w:rPr>
      </w:pPr>
      <w:r w:rsidRPr="00B6167C">
        <w:rPr>
          <w:i/>
          <w:sz w:val="20"/>
        </w:rPr>
        <w:t>Le tableau de financement - guide d’application de la recommandation de l’Ordre des Experts comptables</w:t>
      </w:r>
      <w:r w:rsidRPr="00B6167C">
        <w:rPr>
          <w:sz w:val="20"/>
        </w:rPr>
        <w:t>, 1991, Editions Comptables Malesherbes.</w:t>
      </w:r>
    </w:p>
    <w:p w14:paraId="038F3DD9" w14:textId="77777777" w:rsidR="004944A9" w:rsidRPr="00B6167C" w:rsidRDefault="004944A9" w:rsidP="00EB73CC">
      <w:pPr>
        <w:rPr>
          <w:sz w:val="20"/>
        </w:rPr>
      </w:pPr>
    </w:p>
    <w:p w14:paraId="294452C6"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financiers de l’entreprise</w:t>
      </w:r>
      <w:r w:rsidRPr="00B6167C">
        <w:rPr>
          <w:sz w:val="20"/>
        </w:rPr>
        <w:t>, 2e éd. 1991, Montchrestien (en coll. avec J. Y. Eglem, A. Mikol, A. Pujol).</w:t>
      </w:r>
    </w:p>
    <w:p w14:paraId="3D283E76" w14:textId="77777777" w:rsidR="004944A9" w:rsidRPr="00B6167C" w:rsidRDefault="004944A9" w:rsidP="00EB73CC">
      <w:pPr>
        <w:rPr>
          <w:sz w:val="20"/>
        </w:rPr>
      </w:pPr>
    </w:p>
    <w:p w14:paraId="4BF1081D" w14:textId="77777777" w:rsidR="00CE024A" w:rsidRPr="00B6167C" w:rsidRDefault="00CE024A" w:rsidP="00EB73CC">
      <w:pPr>
        <w:numPr>
          <w:ilvl w:val="0"/>
          <w:numId w:val="12"/>
        </w:numPr>
        <w:tabs>
          <w:tab w:val="clear" w:pos="720"/>
          <w:tab w:val="num" w:pos="360"/>
        </w:tabs>
        <w:ind w:left="360"/>
        <w:rPr>
          <w:sz w:val="20"/>
        </w:rPr>
      </w:pPr>
      <w:r w:rsidRPr="00B6167C">
        <w:rPr>
          <w:i/>
          <w:sz w:val="20"/>
        </w:rPr>
        <w:t>Comment travailler avec ses auditeurs, experts comptables et commissaires aux comptes</w:t>
      </w:r>
      <w:r w:rsidRPr="00B6167C">
        <w:rPr>
          <w:sz w:val="20"/>
        </w:rPr>
        <w:t>, 1987, Dunod (en coll. avec A. Mikol).</w:t>
      </w:r>
    </w:p>
    <w:p w14:paraId="78D112CE" w14:textId="77777777" w:rsidR="00CE024A" w:rsidRPr="00B6167C" w:rsidRDefault="00CE024A">
      <w:pPr>
        <w:rPr>
          <w:sz w:val="20"/>
        </w:rPr>
      </w:pPr>
    </w:p>
    <w:p w14:paraId="07CB539D" w14:textId="77777777" w:rsidR="00CE024A" w:rsidRPr="00B6167C" w:rsidRDefault="00CE024A">
      <w:pPr>
        <w:pStyle w:val="Titre2"/>
        <w:rPr>
          <w:sz w:val="20"/>
        </w:rPr>
      </w:pPr>
      <w:r w:rsidRPr="00B6167C">
        <w:rPr>
          <w:sz w:val="20"/>
        </w:rPr>
        <w:t>Chapitres dans des ouvrages collectifs</w:t>
      </w:r>
    </w:p>
    <w:p w14:paraId="1E535B5F" w14:textId="77777777" w:rsidR="00592640" w:rsidRPr="00B6167C" w:rsidRDefault="00592640">
      <w:pPr>
        <w:pStyle w:val="Pieddepage"/>
        <w:keepNext/>
        <w:tabs>
          <w:tab w:val="clear" w:pos="4536"/>
          <w:tab w:val="clear" w:pos="9072"/>
        </w:tabs>
        <w:rPr>
          <w:sz w:val="20"/>
        </w:rPr>
      </w:pPr>
    </w:p>
    <w:p w14:paraId="2E4F8FEA" w14:textId="3379AF32" w:rsidR="001C4A6F" w:rsidRDefault="001C4A6F" w:rsidP="001C4A6F">
      <w:pPr>
        <w:numPr>
          <w:ilvl w:val="0"/>
          <w:numId w:val="13"/>
        </w:numPr>
        <w:rPr>
          <w:sz w:val="20"/>
        </w:rPr>
      </w:pPr>
      <w:bookmarkStart w:id="0" w:name="_Hlk112865240"/>
      <w:r w:rsidRPr="001C4A6F">
        <w:rPr>
          <w:sz w:val="20"/>
        </w:rPr>
        <w:t xml:space="preserve">« Le lanceur d’alerte. Un essai de perspective historique », in </w:t>
      </w:r>
      <w:r w:rsidRPr="001C4A6F">
        <w:rPr>
          <w:i/>
          <w:iCs/>
          <w:sz w:val="20"/>
        </w:rPr>
        <w:t>Histoire, management et société. Mélanges en l’honneur d'Henri Zimnovitch</w:t>
      </w:r>
      <w:r>
        <w:rPr>
          <w:sz w:val="20"/>
        </w:rPr>
        <w:t xml:space="preserve"> (sous la direction d</w:t>
      </w:r>
      <w:r w:rsidR="00D85CE0">
        <w:rPr>
          <w:sz w:val="20"/>
        </w:rPr>
        <w:t>’</w:t>
      </w:r>
      <w:r>
        <w:rPr>
          <w:sz w:val="20"/>
        </w:rPr>
        <w:t xml:space="preserve">Y. Levant). Paris, Classiques Garnier, 2022, </w:t>
      </w:r>
      <w:r w:rsidRPr="001C4A6F">
        <w:rPr>
          <w:sz w:val="20"/>
        </w:rPr>
        <w:t>367-380</w:t>
      </w:r>
      <w:r>
        <w:rPr>
          <w:sz w:val="20"/>
        </w:rPr>
        <w:t>.</w:t>
      </w:r>
    </w:p>
    <w:bookmarkEnd w:id="0"/>
    <w:p w14:paraId="3A38917D" w14:textId="77777777" w:rsidR="001C4A6F" w:rsidRPr="001C4A6F" w:rsidRDefault="001C4A6F" w:rsidP="001C4A6F">
      <w:pPr>
        <w:ind w:left="360"/>
        <w:rPr>
          <w:sz w:val="20"/>
        </w:rPr>
      </w:pPr>
    </w:p>
    <w:p w14:paraId="7EE4FADD" w14:textId="49B48B44" w:rsidR="00337C3C" w:rsidRPr="00337C3C" w:rsidRDefault="00337C3C" w:rsidP="00337C3C">
      <w:pPr>
        <w:numPr>
          <w:ilvl w:val="0"/>
          <w:numId w:val="13"/>
        </w:numPr>
        <w:rPr>
          <w:sz w:val="20"/>
        </w:rPr>
      </w:pPr>
      <w:r w:rsidRPr="00EC2D05">
        <w:rPr>
          <w:sz w:val="20"/>
        </w:rPr>
        <w:t>« </w:t>
      </w:r>
      <w:r>
        <w:rPr>
          <w:sz w:val="20"/>
        </w:rPr>
        <w:t>De la dénonciation à l’alerte éthique – Histoire et institutionnalisation du « whistleblowing » comme mode de contrôle social </w:t>
      </w:r>
      <w:r w:rsidRPr="00B6167C">
        <w:rPr>
          <w:sz w:val="20"/>
        </w:rPr>
        <w:t>»</w:t>
      </w:r>
      <w:r w:rsidRPr="00596FF2">
        <w:rPr>
          <w:sz w:val="20"/>
        </w:rPr>
        <w:t xml:space="preserve"> in </w:t>
      </w:r>
      <w:r>
        <w:rPr>
          <w:i/>
          <w:sz w:val="20"/>
        </w:rPr>
        <w:t>L’histoire comme méthode pour comprendre le management</w:t>
      </w:r>
      <w:r w:rsidRPr="0040023D">
        <w:rPr>
          <w:i/>
          <w:sz w:val="20"/>
        </w:rPr>
        <w:t xml:space="preserve"> – Mélanges en l’honneur du professeur </w:t>
      </w:r>
      <w:r>
        <w:rPr>
          <w:i/>
          <w:sz w:val="20"/>
        </w:rPr>
        <w:t>Marc Nikitin</w:t>
      </w:r>
      <w:r w:rsidRPr="00596FF2">
        <w:rPr>
          <w:sz w:val="20"/>
        </w:rPr>
        <w:t xml:space="preserve"> (</w:t>
      </w:r>
      <w:r>
        <w:rPr>
          <w:sz w:val="20"/>
        </w:rPr>
        <w:t>sous la direction de M. Floquet, P. Labardin et Y. Levant</w:t>
      </w:r>
      <w:r w:rsidRPr="00596FF2">
        <w:rPr>
          <w:sz w:val="20"/>
        </w:rPr>
        <w:t xml:space="preserve">). </w:t>
      </w:r>
      <w:r w:rsidRPr="00AF1CD5">
        <w:rPr>
          <w:sz w:val="20"/>
        </w:rPr>
        <w:t>Paris: L’Harmattan, 201</w:t>
      </w:r>
      <w:r>
        <w:rPr>
          <w:sz w:val="20"/>
        </w:rPr>
        <w:t>7</w:t>
      </w:r>
      <w:r w:rsidRPr="00AF1CD5">
        <w:rPr>
          <w:sz w:val="20"/>
        </w:rPr>
        <w:t xml:space="preserve">, </w:t>
      </w:r>
      <w:r>
        <w:rPr>
          <w:sz w:val="20"/>
        </w:rPr>
        <w:t>123-136</w:t>
      </w:r>
      <w:r w:rsidRPr="00AF1CD5">
        <w:rPr>
          <w:sz w:val="20"/>
        </w:rPr>
        <w:t xml:space="preserve"> (</w:t>
      </w:r>
      <w:r>
        <w:rPr>
          <w:sz w:val="20"/>
        </w:rPr>
        <w:t>en</w:t>
      </w:r>
      <w:r w:rsidRPr="00AF1CD5">
        <w:rPr>
          <w:sz w:val="20"/>
        </w:rPr>
        <w:t xml:space="preserve"> coll. </w:t>
      </w:r>
      <w:r>
        <w:rPr>
          <w:sz w:val="20"/>
        </w:rPr>
        <w:t>avec</w:t>
      </w:r>
      <w:r w:rsidRPr="00AF1CD5">
        <w:rPr>
          <w:sz w:val="20"/>
        </w:rPr>
        <w:t xml:space="preserve"> </w:t>
      </w:r>
      <w:r>
        <w:rPr>
          <w:sz w:val="20"/>
        </w:rPr>
        <w:t>N. Berland</w:t>
      </w:r>
      <w:r w:rsidRPr="00AF1CD5">
        <w:rPr>
          <w:sz w:val="20"/>
        </w:rPr>
        <w:t>).</w:t>
      </w:r>
    </w:p>
    <w:p w14:paraId="3178E8B2" w14:textId="77777777" w:rsidR="00337C3C" w:rsidRPr="00337C3C" w:rsidRDefault="00337C3C" w:rsidP="00337C3C">
      <w:pPr>
        <w:ind w:left="360"/>
        <w:rPr>
          <w:sz w:val="20"/>
        </w:rPr>
      </w:pPr>
    </w:p>
    <w:p w14:paraId="0683CA9C" w14:textId="77777777" w:rsidR="00EC2D05" w:rsidRPr="00337C3C" w:rsidRDefault="00EC2D05" w:rsidP="00EC2D05">
      <w:pPr>
        <w:numPr>
          <w:ilvl w:val="0"/>
          <w:numId w:val="13"/>
        </w:numPr>
        <w:rPr>
          <w:sz w:val="20"/>
        </w:rPr>
      </w:pPr>
      <w:r w:rsidRPr="00EC2D05">
        <w:rPr>
          <w:sz w:val="20"/>
        </w:rPr>
        <w:t>« </w:t>
      </w:r>
      <w:r w:rsidRPr="00596FF2">
        <w:rPr>
          <w:sz w:val="20"/>
        </w:rPr>
        <w:t>Le format des états financiers : évolutions et réflexions</w:t>
      </w:r>
      <w:r>
        <w:rPr>
          <w:sz w:val="20"/>
        </w:rPr>
        <w:t> </w:t>
      </w:r>
      <w:r w:rsidRPr="00B6167C">
        <w:rPr>
          <w:sz w:val="20"/>
        </w:rPr>
        <w:t>»</w:t>
      </w:r>
      <w:r w:rsidRPr="00596FF2">
        <w:rPr>
          <w:sz w:val="20"/>
        </w:rPr>
        <w:t xml:space="preserve"> in </w:t>
      </w:r>
      <w:r w:rsidRPr="0040023D">
        <w:rPr>
          <w:i/>
          <w:sz w:val="20"/>
        </w:rPr>
        <w:t>La comptabilité en action – Mélanges en l’honneur du professeur Geneviève Causse</w:t>
      </w:r>
      <w:r w:rsidRPr="00596FF2">
        <w:rPr>
          <w:sz w:val="20"/>
        </w:rPr>
        <w:t xml:space="preserve"> (</w:t>
      </w:r>
      <w:r>
        <w:rPr>
          <w:sz w:val="20"/>
        </w:rPr>
        <w:t xml:space="preserve">sous la direction de : </w:t>
      </w:r>
      <w:r w:rsidRPr="00596FF2">
        <w:rPr>
          <w:sz w:val="20"/>
        </w:rPr>
        <w:t xml:space="preserve">A. Burlaud </w:t>
      </w:r>
      <w:r>
        <w:rPr>
          <w:sz w:val="20"/>
        </w:rPr>
        <w:t>et</w:t>
      </w:r>
      <w:r w:rsidRPr="00596FF2">
        <w:rPr>
          <w:sz w:val="20"/>
        </w:rPr>
        <w:t xml:space="preserve"> A. Thauvron). </w:t>
      </w:r>
      <w:r w:rsidRPr="00337C3C">
        <w:rPr>
          <w:sz w:val="20"/>
        </w:rPr>
        <w:t>Paris: L’Harmattan, 2016, 129-159</w:t>
      </w:r>
      <w:r w:rsidR="00043049" w:rsidRPr="00337C3C">
        <w:rPr>
          <w:sz w:val="20"/>
        </w:rPr>
        <w:t xml:space="preserve"> (en coll. avec J. Richard)</w:t>
      </w:r>
      <w:r w:rsidRPr="00337C3C">
        <w:rPr>
          <w:sz w:val="20"/>
        </w:rPr>
        <w:t>.</w:t>
      </w:r>
    </w:p>
    <w:p w14:paraId="09008344" w14:textId="77777777" w:rsidR="00EC2D05" w:rsidRPr="00337C3C" w:rsidRDefault="00EC2D05" w:rsidP="00EC2D05">
      <w:pPr>
        <w:rPr>
          <w:sz w:val="20"/>
        </w:rPr>
      </w:pPr>
    </w:p>
    <w:p w14:paraId="73B86AD7" w14:textId="77777777" w:rsidR="00F23F2F" w:rsidRPr="00F23F2F" w:rsidRDefault="00F23F2F" w:rsidP="007D30D1">
      <w:pPr>
        <w:numPr>
          <w:ilvl w:val="0"/>
          <w:numId w:val="13"/>
        </w:numPr>
        <w:rPr>
          <w:sz w:val="20"/>
          <w:lang w:val="en-US"/>
        </w:rPr>
      </w:pPr>
      <w:r w:rsidRPr="00F23F2F">
        <w:rPr>
          <w:sz w:val="20"/>
          <w:lang w:val="en-US"/>
        </w:rPr>
        <w:t>« IFRS and France: A marriage of convenience</w:t>
      </w:r>
      <w:r w:rsidR="00EC2D05">
        <w:rPr>
          <w:sz w:val="20"/>
          <w:lang w:val="en-US"/>
        </w:rPr>
        <w:t> </w:t>
      </w:r>
      <w:r w:rsidR="00EC2D05" w:rsidRPr="00EC2D05">
        <w:rPr>
          <w:sz w:val="20"/>
          <w:lang w:val="en-US"/>
        </w:rPr>
        <w:t>»</w:t>
      </w:r>
      <w:r w:rsidRPr="00F23F2F">
        <w:rPr>
          <w:sz w:val="20"/>
          <w:lang w:val="en-US"/>
        </w:rPr>
        <w:t xml:space="preserve"> in </w:t>
      </w:r>
      <w:r w:rsidRPr="00F23F2F">
        <w:rPr>
          <w:i/>
          <w:sz w:val="20"/>
          <w:lang w:val="en-US"/>
        </w:rPr>
        <w:t>IFRS in a global world - Essays in honor of Professor Jacques Richard</w:t>
      </w:r>
      <w:r>
        <w:rPr>
          <w:sz w:val="20"/>
          <w:lang w:val="en-US"/>
        </w:rPr>
        <w:t> </w:t>
      </w:r>
      <w:r w:rsidRPr="00F23F2F">
        <w:rPr>
          <w:sz w:val="20"/>
          <w:lang w:val="en-US"/>
        </w:rPr>
        <w:t>» (</w:t>
      </w:r>
      <w:r>
        <w:rPr>
          <w:sz w:val="20"/>
          <w:lang w:val="en-US"/>
        </w:rPr>
        <w:t>sous la direction de</w:t>
      </w:r>
      <w:r w:rsidRPr="00F23F2F">
        <w:rPr>
          <w:sz w:val="20"/>
          <w:lang w:val="en-US"/>
        </w:rPr>
        <w:t xml:space="preserve"> </w:t>
      </w:r>
      <w:r>
        <w:rPr>
          <w:sz w:val="20"/>
          <w:lang w:val="en-US"/>
        </w:rPr>
        <w:t xml:space="preserve">: </w:t>
      </w:r>
      <w:r w:rsidRPr="00F23F2F">
        <w:rPr>
          <w:sz w:val="20"/>
          <w:lang w:val="en-US"/>
        </w:rPr>
        <w:t>D. B</w:t>
      </w:r>
      <w:r>
        <w:rPr>
          <w:sz w:val="20"/>
          <w:lang w:val="en-US"/>
        </w:rPr>
        <w:t>ensado</w:t>
      </w:r>
      <w:r w:rsidRPr="00F23F2F">
        <w:rPr>
          <w:sz w:val="20"/>
          <w:lang w:val="en-US"/>
        </w:rPr>
        <w:t xml:space="preserve">, </w:t>
      </w:r>
      <w:r>
        <w:rPr>
          <w:sz w:val="20"/>
          <w:lang w:val="en-US"/>
        </w:rPr>
        <w:t>et</w:t>
      </w:r>
      <w:r w:rsidRPr="00F23F2F">
        <w:rPr>
          <w:sz w:val="20"/>
          <w:lang w:val="en-US"/>
        </w:rPr>
        <w:t xml:space="preserve"> N. Praquin). </w:t>
      </w:r>
      <w:r>
        <w:rPr>
          <w:sz w:val="20"/>
          <w:lang w:val="en-US"/>
        </w:rPr>
        <w:t>Suisse</w:t>
      </w:r>
      <w:r w:rsidRPr="00BF6CF3">
        <w:rPr>
          <w:sz w:val="20"/>
          <w:lang w:val="en-US"/>
        </w:rPr>
        <w:t>: Springer, 2016, 247-261</w:t>
      </w:r>
      <w:r w:rsidRPr="00F23F2F">
        <w:rPr>
          <w:sz w:val="20"/>
          <w:lang w:val="en-US"/>
        </w:rPr>
        <w:t>.</w:t>
      </w:r>
    </w:p>
    <w:p w14:paraId="04E7C194" w14:textId="77777777" w:rsidR="00F23F2F" w:rsidRPr="00F23F2F" w:rsidRDefault="00F23F2F" w:rsidP="00F23F2F">
      <w:pPr>
        <w:ind w:left="360"/>
        <w:rPr>
          <w:sz w:val="20"/>
          <w:lang w:val="en-US"/>
        </w:rPr>
      </w:pPr>
    </w:p>
    <w:p w14:paraId="49FA0DD3" w14:textId="77777777" w:rsidR="007D30D1" w:rsidRPr="007D30D1" w:rsidRDefault="007D30D1" w:rsidP="007D30D1">
      <w:pPr>
        <w:numPr>
          <w:ilvl w:val="0"/>
          <w:numId w:val="13"/>
        </w:numPr>
        <w:rPr>
          <w:sz w:val="20"/>
        </w:rPr>
      </w:pPr>
      <w:r w:rsidRPr="00B6167C">
        <w:rPr>
          <w:sz w:val="20"/>
        </w:rPr>
        <w:t>« </w:t>
      </w:r>
      <w:r>
        <w:rPr>
          <w:sz w:val="20"/>
        </w:rPr>
        <w:t>La recherche sur les tableaux de flux : panorama, analyse et recherches futures </w:t>
      </w:r>
      <w:r w:rsidRPr="00B6167C">
        <w:rPr>
          <w:sz w:val="20"/>
        </w:rPr>
        <w:t>»</w:t>
      </w:r>
      <w:r w:rsidRPr="00DB7FAD">
        <w:rPr>
          <w:sz w:val="20"/>
        </w:rPr>
        <w:t xml:space="preserve"> in </w:t>
      </w:r>
      <w:r w:rsidRPr="00DB7FAD">
        <w:rPr>
          <w:i/>
          <w:sz w:val="20"/>
        </w:rPr>
        <w:t xml:space="preserve">Comptabilité, </w:t>
      </w:r>
      <w:r>
        <w:rPr>
          <w:i/>
          <w:sz w:val="20"/>
        </w:rPr>
        <w:t>Finance</w:t>
      </w:r>
      <w:r w:rsidRPr="00DB7FAD">
        <w:rPr>
          <w:i/>
          <w:sz w:val="20"/>
        </w:rPr>
        <w:t xml:space="preserve">, </w:t>
      </w:r>
      <w:r>
        <w:rPr>
          <w:i/>
          <w:sz w:val="20"/>
        </w:rPr>
        <w:t>et P</w:t>
      </w:r>
      <w:r w:rsidRPr="00DB7FAD">
        <w:rPr>
          <w:i/>
          <w:sz w:val="20"/>
        </w:rPr>
        <w:t xml:space="preserve">olitique - Mélanges en l’honneur du Professeur </w:t>
      </w:r>
      <w:r>
        <w:rPr>
          <w:i/>
          <w:sz w:val="20"/>
        </w:rPr>
        <w:t>Christian Hoarau</w:t>
      </w:r>
      <w:r w:rsidRPr="00DB7FAD">
        <w:rPr>
          <w:sz w:val="20"/>
        </w:rPr>
        <w:t xml:space="preserve"> (</w:t>
      </w:r>
      <w:r w:rsidRPr="00B6167C">
        <w:rPr>
          <w:sz w:val="20"/>
        </w:rPr>
        <w:t>sous la direction de</w:t>
      </w:r>
      <w:r>
        <w:rPr>
          <w:sz w:val="20"/>
        </w:rPr>
        <w:t xml:space="preserve"> </w:t>
      </w:r>
      <w:r w:rsidRPr="00DB7FAD">
        <w:rPr>
          <w:sz w:val="20"/>
        </w:rPr>
        <w:t xml:space="preserve">: </w:t>
      </w:r>
      <w:r>
        <w:rPr>
          <w:sz w:val="20"/>
        </w:rPr>
        <w:t>A. Burlaud</w:t>
      </w:r>
      <w:r w:rsidRPr="00DB7FAD">
        <w:rPr>
          <w:sz w:val="20"/>
        </w:rPr>
        <w:t xml:space="preserve">). </w:t>
      </w:r>
      <w:r w:rsidRPr="007D30D1">
        <w:rPr>
          <w:sz w:val="20"/>
        </w:rPr>
        <w:t xml:space="preserve">Paris: Experts-Comptables Services, 2015, 157-172 (en coll. avec B. Colasse </w:t>
      </w:r>
      <w:r>
        <w:rPr>
          <w:sz w:val="20"/>
        </w:rPr>
        <w:t>et</w:t>
      </w:r>
      <w:r w:rsidRPr="007D30D1">
        <w:rPr>
          <w:sz w:val="20"/>
        </w:rPr>
        <w:t xml:space="preserve"> J.-Y. Eglem).</w:t>
      </w:r>
    </w:p>
    <w:p w14:paraId="18F1474C" w14:textId="77777777" w:rsidR="007D30D1" w:rsidRPr="007D30D1" w:rsidRDefault="007D30D1" w:rsidP="007D30D1">
      <w:pPr>
        <w:ind w:left="360"/>
        <w:rPr>
          <w:sz w:val="20"/>
        </w:rPr>
      </w:pPr>
    </w:p>
    <w:p w14:paraId="7B48FACF" w14:textId="77777777" w:rsidR="00E1779B" w:rsidRDefault="00E1779B" w:rsidP="00E1779B">
      <w:pPr>
        <w:numPr>
          <w:ilvl w:val="0"/>
          <w:numId w:val="13"/>
        </w:numPr>
        <w:rPr>
          <w:sz w:val="20"/>
        </w:rPr>
      </w:pPr>
      <w:r w:rsidRPr="00B6167C">
        <w:rPr>
          <w:sz w:val="20"/>
        </w:rPr>
        <w:t>« De la qualité comptable : mesure et enjeux</w:t>
      </w:r>
      <w:r w:rsidR="005C0A9F" w:rsidRPr="00B6167C">
        <w:rPr>
          <w:sz w:val="20"/>
        </w:rPr>
        <w:t> </w:t>
      </w:r>
      <w:r w:rsidRPr="00B6167C">
        <w:rPr>
          <w:sz w:val="20"/>
        </w:rPr>
        <w:t xml:space="preserve">» in </w:t>
      </w:r>
      <w:r w:rsidRPr="00B6167C">
        <w:rPr>
          <w:i/>
          <w:sz w:val="20"/>
        </w:rPr>
        <w:t>Comptabilité, société, politique - Mélanges en l'honneur du Professeur Bernard Colasse</w:t>
      </w:r>
      <w:r w:rsidRPr="00B6167C">
        <w:rPr>
          <w:sz w:val="20"/>
        </w:rPr>
        <w:t xml:space="preserve"> (sous la direction de M. Nikitin et C. Richard). Paris: Economica, 2012, 97-111 (en coll. avec J.-F. Casta).</w:t>
      </w:r>
    </w:p>
    <w:p w14:paraId="39CACCFD" w14:textId="77777777" w:rsidR="008B529E" w:rsidRPr="00B6167C" w:rsidRDefault="008B529E" w:rsidP="008B529E">
      <w:pPr>
        <w:ind w:left="360"/>
        <w:rPr>
          <w:sz w:val="20"/>
        </w:rPr>
      </w:pPr>
    </w:p>
    <w:p w14:paraId="3426CE11" w14:textId="77777777" w:rsidR="00592640" w:rsidRPr="00B6167C" w:rsidRDefault="00592640" w:rsidP="003D06EF">
      <w:pPr>
        <w:numPr>
          <w:ilvl w:val="0"/>
          <w:numId w:val="13"/>
        </w:numPr>
        <w:rPr>
          <w:sz w:val="20"/>
        </w:rPr>
      </w:pPr>
      <w:r w:rsidRPr="00B6167C">
        <w:rPr>
          <w:sz w:val="20"/>
        </w:rPr>
        <w:t xml:space="preserve">« Le bilan d'une nation selon la </w:t>
      </w:r>
      <w:r w:rsidR="00A260C4" w:rsidRPr="00B6167C">
        <w:rPr>
          <w:sz w:val="20"/>
        </w:rPr>
        <w:t>B</w:t>
      </w:r>
      <w:r w:rsidRPr="00B6167C">
        <w:rPr>
          <w:sz w:val="20"/>
        </w:rPr>
        <w:t xml:space="preserve">anque </w:t>
      </w:r>
      <w:r w:rsidR="00A260C4" w:rsidRPr="00B6167C">
        <w:rPr>
          <w:sz w:val="20"/>
        </w:rPr>
        <w:t>M</w:t>
      </w:r>
      <w:r w:rsidRPr="00B6167C">
        <w:rPr>
          <w:sz w:val="20"/>
        </w:rPr>
        <w:t xml:space="preserve">ondiale, IFRS et comptabilité environnementale » in </w:t>
      </w:r>
      <w:r w:rsidRPr="00B6167C">
        <w:rPr>
          <w:i/>
          <w:sz w:val="20"/>
        </w:rPr>
        <w:t>Comptabilité, contrôle et société - Mélanges en l'honneur du Professeur Alain Burlaud</w:t>
      </w:r>
      <w:r w:rsidRPr="00B6167C">
        <w:rPr>
          <w:sz w:val="20"/>
        </w:rPr>
        <w:t xml:space="preserve"> (sous la direction de C. Hoarau, J.L. Malo, C. Simon). Paris: Foucher, 2012, 171-181 (en coll. avec J. Richard).</w:t>
      </w:r>
    </w:p>
    <w:p w14:paraId="4FBC38F1" w14:textId="77777777" w:rsidR="00592640" w:rsidRPr="00B6167C" w:rsidRDefault="00592640" w:rsidP="00592640">
      <w:pPr>
        <w:ind w:left="360"/>
        <w:rPr>
          <w:sz w:val="20"/>
        </w:rPr>
      </w:pPr>
    </w:p>
    <w:p w14:paraId="02E15C6E" w14:textId="77777777" w:rsidR="003D06EF" w:rsidRPr="00B6167C" w:rsidRDefault="003D06EF" w:rsidP="003D06EF">
      <w:pPr>
        <w:numPr>
          <w:ilvl w:val="0"/>
          <w:numId w:val="13"/>
        </w:numPr>
        <w:rPr>
          <w:sz w:val="20"/>
        </w:rPr>
      </w:pPr>
      <w:r w:rsidRPr="00B6167C">
        <w:rPr>
          <w:sz w:val="20"/>
        </w:rPr>
        <w:t xml:space="preserve">« Comptabilité créative » in </w:t>
      </w:r>
      <w:r w:rsidRPr="00B6167C">
        <w:rPr>
          <w:i/>
          <w:sz w:val="20"/>
        </w:rPr>
        <w:t>Encyclopédie de Comptabilité, Contrôle de Gestion et Audit, 2ème édition</w:t>
      </w:r>
      <w:r w:rsidRPr="00B6167C">
        <w:rPr>
          <w:sz w:val="20"/>
        </w:rPr>
        <w:t xml:space="preserve"> (sous la direction de B. Colasse). Economica, 2009, 187-207.</w:t>
      </w:r>
    </w:p>
    <w:p w14:paraId="1AA3AA80" w14:textId="77777777" w:rsidR="003D06EF" w:rsidRPr="00B6167C" w:rsidRDefault="003D06EF" w:rsidP="003D06EF">
      <w:pPr>
        <w:rPr>
          <w:sz w:val="20"/>
        </w:rPr>
      </w:pPr>
    </w:p>
    <w:p w14:paraId="13D0AF5F" w14:textId="77777777" w:rsidR="005D687F" w:rsidRPr="00B6167C" w:rsidRDefault="003D06EF" w:rsidP="003D06EF">
      <w:pPr>
        <w:keepNext/>
        <w:numPr>
          <w:ilvl w:val="0"/>
          <w:numId w:val="13"/>
        </w:numPr>
        <w:rPr>
          <w:sz w:val="20"/>
        </w:rPr>
      </w:pPr>
      <w:r w:rsidRPr="00B6167C">
        <w:rPr>
          <w:sz w:val="20"/>
        </w:rPr>
        <w:t xml:space="preserve"> </w:t>
      </w:r>
      <w:r w:rsidR="005D687F" w:rsidRPr="00B6167C">
        <w:rPr>
          <w:sz w:val="20"/>
        </w:rPr>
        <w:t xml:space="preserve">« Les analystes financiers contribuent-ils à la qualité de l’information financière ? » in </w:t>
      </w:r>
      <w:r w:rsidR="005D687F" w:rsidRPr="00B6167C">
        <w:rPr>
          <w:i/>
          <w:sz w:val="20"/>
        </w:rPr>
        <w:t>L’Art du Management Leadership Performance Développement durable</w:t>
      </w:r>
      <w:r w:rsidR="005D687F" w:rsidRPr="00B6167C">
        <w:rPr>
          <w:sz w:val="20"/>
        </w:rPr>
        <w:t>, HEC Paris, Les Echos, Pearson, Paris, B. Ramanantsoa (ed.), 2008, 103-110 (en coll. avec T. Jeanjean).</w:t>
      </w:r>
    </w:p>
    <w:p w14:paraId="47E482D6" w14:textId="77777777" w:rsidR="005D687F" w:rsidRPr="00B6167C" w:rsidRDefault="005D687F" w:rsidP="005D687F">
      <w:pPr>
        <w:pStyle w:val="Pieddepage"/>
        <w:tabs>
          <w:tab w:val="clear" w:pos="4536"/>
          <w:tab w:val="clear" w:pos="9072"/>
        </w:tabs>
        <w:rPr>
          <w:sz w:val="20"/>
        </w:rPr>
      </w:pPr>
    </w:p>
    <w:p w14:paraId="247C35D8" w14:textId="77777777" w:rsidR="008B4D0C" w:rsidRPr="00B6167C" w:rsidRDefault="008B4D0C" w:rsidP="00EB73CC">
      <w:pPr>
        <w:pStyle w:val="Pieddepage"/>
        <w:numPr>
          <w:ilvl w:val="0"/>
          <w:numId w:val="13"/>
        </w:numPr>
        <w:tabs>
          <w:tab w:val="clear" w:pos="4536"/>
          <w:tab w:val="clear" w:pos="9072"/>
        </w:tabs>
        <w:rPr>
          <w:sz w:val="20"/>
        </w:rPr>
      </w:pPr>
      <w:r w:rsidRPr="00B6167C">
        <w:rPr>
          <w:sz w:val="20"/>
        </w:rPr>
        <w:t>« La manipulation des comptes : motivations et pratiques</w:t>
      </w:r>
      <w:r w:rsidR="005D687F" w:rsidRPr="00B6167C">
        <w:rPr>
          <w:sz w:val="20"/>
        </w:rPr>
        <w:t> </w:t>
      </w:r>
      <w:r w:rsidRPr="00B6167C">
        <w:rPr>
          <w:sz w:val="20"/>
        </w:rPr>
        <w:t>» in L’Art du Management 3, HEC Paris, Dunod, Paris, 2005, 151-156 (en coll. avec G. Breton).</w:t>
      </w:r>
    </w:p>
    <w:p w14:paraId="4C2A5ABD" w14:textId="77777777" w:rsidR="008B4D0C" w:rsidRPr="00B6167C" w:rsidRDefault="008B4D0C" w:rsidP="00EB73CC">
      <w:pPr>
        <w:pStyle w:val="Pieddepage"/>
        <w:tabs>
          <w:tab w:val="clear" w:pos="4536"/>
          <w:tab w:val="clear" w:pos="9072"/>
        </w:tabs>
        <w:rPr>
          <w:sz w:val="20"/>
        </w:rPr>
      </w:pPr>
    </w:p>
    <w:p w14:paraId="0FE7D224" w14:textId="77777777" w:rsidR="004944A9" w:rsidRPr="00B6167C" w:rsidRDefault="004944A9" w:rsidP="00EB73CC">
      <w:pPr>
        <w:numPr>
          <w:ilvl w:val="0"/>
          <w:numId w:val="13"/>
        </w:numPr>
        <w:rPr>
          <w:sz w:val="20"/>
          <w:lang w:val="en-US"/>
        </w:rPr>
      </w:pPr>
      <w:r w:rsidRPr="00B6167C">
        <w:rPr>
          <w:sz w:val="20"/>
          <w:lang w:val="en-GB"/>
        </w:rPr>
        <w:t xml:space="preserve">« Manipulation of accounts » in </w:t>
      </w:r>
      <w:r w:rsidRPr="00B6167C">
        <w:rPr>
          <w:i/>
          <w:iCs/>
          <w:sz w:val="20"/>
          <w:lang w:val="en-GB"/>
        </w:rPr>
        <w:t>The Blackwell Encyclopedia of Management, Volume 1: Accounting</w:t>
      </w:r>
      <w:r w:rsidRPr="00B6167C">
        <w:rPr>
          <w:sz w:val="20"/>
          <w:lang w:val="en-GB"/>
        </w:rPr>
        <w:t>, deuxième edition</w:t>
      </w:r>
      <w:r w:rsidRPr="00B6167C">
        <w:rPr>
          <w:sz w:val="20"/>
          <w:lang w:val="en-US"/>
        </w:rPr>
        <w:t>, Colin Clubb (ed.), 2005, Blackwell Publishing, 290-295 (en coll. avec G. Breton).</w:t>
      </w:r>
    </w:p>
    <w:p w14:paraId="4B755B83" w14:textId="77777777" w:rsidR="00CE024A" w:rsidRPr="00B6167C" w:rsidRDefault="00CE024A" w:rsidP="00EB73CC">
      <w:pPr>
        <w:rPr>
          <w:sz w:val="20"/>
          <w:lang w:val="en-US"/>
        </w:rPr>
      </w:pPr>
    </w:p>
    <w:p w14:paraId="70447F69" w14:textId="77777777" w:rsidR="004944A9" w:rsidRPr="00B6167C" w:rsidRDefault="004944A9" w:rsidP="00EB73CC">
      <w:pPr>
        <w:numPr>
          <w:ilvl w:val="0"/>
          <w:numId w:val="13"/>
        </w:numPr>
        <w:rPr>
          <w:sz w:val="20"/>
        </w:rPr>
      </w:pPr>
      <w:r w:rsidRPr="00B6167C">
        <w:rPr>
          <w:sz w:val="20"/>
        </w:rPr>
        <w:t xml:space="preserve">« Les documents de synthèse », « Un cadre d’analyse : les tableaux de financement et de flux » in </w:t>
      </w:r>
      <w:r w:rsidRPr="00B6167C">
        <w:rPr>
          <w:i/>
          <w:sz w:val="20"/>
        </w:rPr>
        <w:t>Comptabilité financière de l’entreprise</w:t>
      </w:r>
      <w:r w:rsidRPr="00B6167C">
        <w:rPr>
          <w:sz w:val="20"/>
        </w:rPr>
        <w:t>, 2003, Montchrestien (en coll. avec C. Cauvin, P. Delvaille, Y. Ding, J.-Y. Eglem, C. Guerlain, C. Hossfeld, A. Le Manh, C. Maillet, A. Mikol, D. Pham, C. Simon).</w:t>
      </w:r>
    </w:p>
    <w:p w14:paraId="0ED8E2A6" w14:textId="77777777" w:rsidR="004944A9" w:rsidRPr="00B6167C" w:rsidRDefault="004944A9" w:rsidP="00EB73CC">
      <w:pPr>
        <w:rPr>
          <w:sz w:val="20"/>
        </w:rPr>
      </w:pPr>
    </w:p>
    <w:p w14:paraId="317BA564" w14:textId="77777777" w:rsidR="004944A9" w:rsidRPr="00B6167C" w:rsidRDefault="004944A9" w:rsidP="00EB73CC">
      <w:pPr>
        <w:numPr>
          <w:ilvl w:val="0"/>
          <w:numId w:val="13"/>
        </w:numPr>
        <w:rPr>
          <w:sz w:val="20"/>
        </w:rPr>
      </w:pPr>
      <w:r w:rsidRPr="00B6167C">
        <w:rPr>
          <w:sz w:val="20"/>
        </w:rPr>
        <w:lastRenderedPageBreak/>
        <w:t xml:space="preserve">« Le point de vue de Hervé Stolowy, professeur de comptabilité », in </w:t>
      </w:r>
      <w:r w:rsidRPr="00B6167C">
        <w:rPr>
          <w:i/>
          <w:iCs/>
          <w:sz w:val="20"/>
        </w:rPr>
        <w:t>Les leçons d’Enron</w:t>
      </w:r>
      <w:r w:rsidRPr="00B6167C">
        <w:rPr>
          <w:sz w:val="20"/>
        </w:rPr>
        <w:t>, Marie-Anne Frison-Roche (ed.), Autrement, 2003, 163-167.</w:t>
      </w:r>
    </w:p>
    <w:p w14:paraId="6F84B1CF" w14:textId="77777777" w:rsidR="004944A9" w:rsidRPr="00B6167C" w:rsidRDefault="004944A9" w:rsidP="00EB73CC">
      <w:pPr>
        <w:rPr>
          <w:sz w:val="20"/>
        </w:rPr>
      </w:pPr>
    </w:p>
    <w:p w14:paraId="50A65326" w14:textId="77777777" w:rsidR="004944A9" w:rsidRPr="00B6167C" w:rsidRDefault="004944A9" w:rsidP="00EB73CC">
      <w:pPr>
        <w:numPr>
          <w:ilvl w:val="0"/>
          <w:numId w:val="13"/>
        </w:numPr>
        <w:rPr>
          <w:sz w:val="20"/>
        </w:rPr>
      </w:pPr>
      <w:r w:rsidRPr="00B6167C">
        <w:rPr>
          <w:sz w:val="20"/>
        </w:rPr>
        <w:t xml:space="preserve">« Change in international accounting harmonisation : the French viewpoint », in </w:t>
      </w:r>
      <w:r w:rsidRPr="00B6167C">
        <w:rPr>
          <w:i/>
          <w:sz w:val="20"/>
        </w:rPr>
        <w:t>Informazione societaria e nuovi processi di armonizzazione internazionale – Alle soglie del cambiamento,</w:t>
      </w:r>
      <w:r w:rsidRPr="00B6167C">
        <w:rPr>
          <w:sz w:val="20"/>
        </w:rPr>
        <w:t xml:space="preserve"> Stefano Zambon (Ed.), il Mulino, 2002, 185-192.</w:t>
      </w:r>
    </w:p>
    <w:p w14:paraId="17D0C9E0" w14:textId="77777777" w:rsidR="004944A9" w:rsidRPr="00B6167C" w:rsidRDefault="004944A9" w:rsidP="00EB73CC">
      <w:pPr>
        <w:rPr>
          <w:sz w:val="20"/>
        </w:rPr>
      </w:pPr>
    </w:p>
    <w:p w14:paraId="3FDD4D86" w14:textId="77777777" w:rsidR="004944A9" w:rsidRPr="00B6167C" w:rsidRDefault="004944A9" w:rsidP="00EB73CC">
      <w:pPr>
        <w:numPr>
          <w:ilvl w:val="0"/>
          <w:numId w:val="13"/>
        </w:numPr>
        <w:rPr>
          <w:sz w:val="20"/>
        </w:rPr>
      </w:pPr>
      <w:r w:rsidRPr="00B6167C">
        <w:rPr>
          <w:sz w:val="20"/>
        </w:rPr>
        <w:t>« L’intégration de la comptabilité générale, de la comptabilité analytique et des flux de trésorerie : une réponse aux besoins des entreprises » in « Questions de contrôle » (sous la direction de Lionel Collins). PUF, 1999, 243-265. « A integração da contabilidade geral, da contabilidade analítica e dos fluxos de tesouraria : uma resposta às necessidades das empresas » in « Questões de contrõlo e gestão », Rés-Editora, 2001, 257-283.</w:t>
      </w:r>
    </w:p>
    <w:p w14:paraId="27F3DB88" w14:textId="77777777" w:rsidR="004944A9" w:rsidRPr="00B6167C" w:rsidRDefault="004944A9" w:rsidP="00EB73CC">
      <w:pPr>
        <w:rPr>
          <w:sz w:val="20"/>
        </w:rPr>
      </w:pPr>
    </w:p>
    <w:p w14:paraId="5139BFAE" w14:textId="77777777" w:rsidR="004944A9" w:rsidRPr="00B6167C" w:rsidRDefault="004944A9" w:rsidP="00EB73CC">
      <w:pPr>
        <w:numPr>
          <w:ilvl w:val="0"/>
          <w:numId w:val="13"/>
        </w:numPr>
        <w:rPr>
          <w:sz w:val="20"/>
        </w:rPr>
      </w:pPr>
      <w:r w:rsidRPr="00B6167C">
        <w:rPr>
          <w:sz w:val="20"/>
        </w:rPr>
        <w:t xml:space="preserve">« Comptabilité créative » in </w:t>
      </w:r>
      <w:r w:rsidRPr="00B6167C">
        <w:rPr>
          <w:i/>
          <w:sz w:val="20"/>
        </w:rPr>
        <w:t>Encyclopédie de Comptabilité, Contrôle de Gestion et Audit</w:t>
      </w:r>
      <w:r w:rsidRPr="00B6167C">
        <w:rPr>
          <w:sz w:val="20"/>
        </w:rPr>
        <w:t xml:space="preserve"> (sous la direction de B. Colasse). Economica, 2000, 157-178.</w:t>
      </w:r>
    </w:p>
    <w:p w14:paraId="2F7B56CB" w14:textId="77777777" w:rsidR="004944A9" w:rsidRPr="00B6167C" w:rsidRDefault="004944A9" w:rsidP="00EB73CC">
      <w:pPr>
        <w:rPr>
          <w:sz w:val="20"/>
        </w:rPr>
      </w:pPr>
    </w:p>
    <w:p w14:paraId="29BD88C2" w14:textId="77777777" w:rsidR="004944A9" w:rsidRPr="00B6167C" w:rsidRDefault="004944A9" w:rsidP="00EB73CC">
      <w:pPr>
        <w:numPr>
          <w:ilvl w:val="0"/>
          <w:numId w:val="13"/>
        </w:numPr>
        <w:rPr>
          <w:sz w:val="20"/>
        </w:rPr>
      </w:pPr>
      <w:r w:rsidRPr="00B6167C">
        <w:rPr>
          <w:sz w:val="20"/>
        </w:rPr>
        <w:t xml:space="preserve">« Introduction aux mécanismes comptables : approche par les opérations », « Les documents de synthèse », « Les provisions », « Un cadre d’analyse : les tableaux de financement et de flux » in </w:t>
      </w: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Montchrestien-Gualino (en coll. avec C. Bonnier, C. Cauvin, P. Delvaille, Y. Ding, J.-Y. Eglem, C. Guerlain, C. Maillet, A. Mikol, D. Pham, C. Simon).</w:t>
      </w:r>
    </w:p>
    <w:p w14:paraId="67343A3D" w14:textId="77777777" w:rsidR="004944A9" w:rsidRPr="00B6167C" w:rsidRDefault="004944A9" w:rsidP="00EB73CC">
      <w:pPr>
        <w:rPr>
          <w:sz w:val="20"/>
        </w:rPr>
      </w:pPr>
    </w:p>
    <w:p w14:paraId="59AB261A" w14:textId="77777777" w:rsidR="004944A9" w:rsidRPr="00B6167C" w:rsidRDefault="004944A9" w:rsidP="009C77F2">
      <w:pPr>
        <w:numPr>
          <w:ilvl w:val="0"/>
          <w:numId w:val="13"/>
        </w:numPr>
        <w:rPr>
          <w:sz w:val="20"/>
          <w:lang w:val="en-US"/>
        </w:rPr>
      </w:pPr>
      <w:r w:rsidRPr="00B6167C">
        <w:rPr>
          <w:sz w:val="20"/>
          <w:lang w:val="en-US"/>
        </w:rPr>
        <w:t xml:space="preserve">« France » in </w:t>
      </w:r>
      <w:r w:rsidRPr="00B6167C">
        <w:rPr>
          <w:i/>
          <w:sz w:val="20"/>
          <w:lang w:val="en-US"/>
        </w:rPr>
        <w:t>World Accounting</w:t>
      </w:r>
      <w:r w:rsidRPr="00B6167C">
        <w:rPr>
          <w:sz w:val="20"/>
          <w:lang w:val="en-US"/>
        </w:rPr>
        <w:t xml:space="preserve">, </w:t>
      </w:r>
      <w:r w:rsidR="009C77F2" w:rsidRPr="00B6167C">
        <w:rPr>
          <w:sz w:val="20"/>
          <w:lang w:val="en-US"/>
        </w:rPr>
        <w:t>J. Gould, K. Schultzke</w:t>
      </w:r>
      <w:r w:rsidRPr="00B6167C">
        <w:rPr>
          <w:sz w:val="20"/>
          <w:lang w:val="en-US"/>
        </w:rPr>
        <w:t xml:space="preserve"> (Eds), </w:t>
      </w:r>
      <w:r w:rsidR="009C77F2" w:rsidRPr="00B6167C">
        <w:rPr>
          <w:sz w:val="20"/>
          <w:lang w:val="en-US"/>
        </w:rPr>
        <w:t>Lexis Nexis</w:t>
      </w:r>
      <w:r w:rsidRPr="00B6167C">
        <w:rPr>
          <w:sz w:val="20"/>
          <w:lang w:val="en-US"/>
        </w:rPr>
        <w:t>, vol. 1, 1996, 2</w:t>
      </w:r>
      <w:r w:rsidRPr="00B6167C">
        <w:rPr>
          <w:sz w:val="20"/>
          <w:vertAlign w:val="superscript"/>
          <w:lang w:val="en-US"/>
        </w:rPr>
        <w:t>ème</w:t>
      </w:r>
      <w:r w:rsidRPr="00B6167C">
        <w:rPr>
          <w:sz w:val="20"/>
          <w:lang w:val="en-US"/>
        </w:rPr>
        <w:t xml:space="preserve"> éd. 1998, 3</w:t>
      </w:r>
      <w:r w:rsidRPr="00B6167C">
        <w:rPr>
          <w:sz w:val="20"/>
          <w:vertAlign w:val="superscript"/>
          <w:lang w:val="en-US"/>
        </w:rPr>
        <w:t>ème</w:t>
      </w:r>
      <w:r w:rsidR="00E119F4" w:rsidRPr="00B6167C">
        <w:rPr>
          <w:sz w:val="20"/>
          <w:lang w:val="en-US"/>
        </w:rPr>
        <w:t xml:space="preserve"> éd. 1999, Release 37, novembre 2011. </w:t>
      </w:r>
    </w:p>
    <w:p w14:paraId="15E19B86" w14:textId="77777777" w:rsidR="004944A9" w:rsidRPr="00B6167C" w:rsidRDefault="004944A9" w:rsidP="00EB73CC">
      <w:pPr>
        <w:rPr>
          <w:sz w:val="20"/>
          <w:lang w:val="en-US"/>
        </w:rPr>
      </w:pPr>
    </w:p>
    <w:p w14:paraId="0B18229F" w14:textId="77777777" w:rsidR="004944A9" w:rsidRPr="00B6167C" w:rsidRDefault="004944A9" w:rsidP="00EB73CC">
      <w:pPr>
        <w:numPr>
          <w:ilvl w:val="0"/>
          <w:numId w:val="13"/>
        </w:numPr>
        <w:rPr>
          <w:sz w:val="20"/>
        </w:rPr>
      </w:pPr>
      <w:r w:rsidRPr="00B6167C">
        <w:rPr>
          <w:sz w:val="20"/>
        </w:rPr>
        <w:t xml:space="preserve">« Obligations comptables des commerçants », in </w:t>
      </w:r>
      <w:r w:rsidRPr="00B6167C">
        <w:rPr>
          <w:i/>
          <w:sz w:val="20"/>
        </w:rPr>
        <w:t>Comptabilité et droit comptable,</w:t>
      </w:r>
      <w:r w:rsidRPr="00B6167C">
        <w:rPr>
          <w:sz w:val="20"/>
        </w:rPr>
        <w:t xml:space="preserve"> A. Burlaud (Ed.), Gualino Editeur, 1997.</w:t>
      </w:r>
    </w:p>
    <w:p w14:paraId="37F4F76B" w14:textId="77777777" w:rsidR="004944A9" w:rsidRPr="00B6167C" w:rsidRDefault="004944A9" w:rsidP="00EB73CC">
      <w:pPr>
        <w:rPr>
          <w:sz w:val="20"/>
        </w:rPr>
      </w:pPr>
    </w:p>
    <w:p w14:paraId="4BC48C8D" w14:textId="77777777" w:rsidR="004944A9" w:rsidRPr="00B6167C" w:rsidRDefault="004944A9" w:rsidP="00EB73CC">
      <w:pPr>
        <w:numPr>
          <w:ilvl w:val="0"/>
          <w:numId w:val="13"/>
        </w:numPr>
        <w:rPr>
          <w:sz w:val="20"/>
        </w:rPr>
      </w:pPr>
      <w:r w:rsidRPr="00B6167C">
        <w:rPr>
          <w:sz w:val="20"/>
        </w:rPr>
        <w:t xml:space="preserve">« Dictionnaire de la comptabilité 1996 », « Dictionnaire fiduciaire comptable 1998 », « Dictionnaire RF Comptable 2001 », </w:t>
      </w:r>
      <w:smartTag w:uri="urn:schemas-microsoft-com:office:smarttags" w:element="PersonName">
        <w:smartTagPr>
          <w:attr w:name="ProductID" w:val="La Villegu￩rin Editions"/>
        </w:smartTagPr>
        <w:r w:rsidRPr="00B6167C">
          <w:rPr>
            <w:sz w:val="20"/>
          </w:rPr>
          <w:t>La Villeguérin Editions</w:t>
        </w:r>
      </w:smartTag>
      <w:r w:rsidRPr="00B6167C">
        <w:rPr>
          <w:sz w:val="20"/>
        </w:rPr>
        <w:t xml:space="preserve">, (en coll. avec l’équipe de </w:t>
      </w:r>
      <w:smartTag w:uri="urn:schemas-microsoft-com:office:smarttags" w:element="PersonName">
        <w:smartTagPr>
          <w:attr w:name="ProductID" w:val="la Revue Fiduciaire"/>
        </w:smartTagPr>
        <w:r w:rsidRPr="00B6167C">
          <w:rPr>
            <w:sz w:val="20"/>
          </w:rPr>
          <w:t xml:space="preserve">la </w:t>
        </w:r>
        <w:r w:rsidRPr="00B6167C">
          <w:rPr>
            <w:i/>
            <w:sz w:val="20"/>
          </w:rPr>
          <w:t>Revue Fiduciaire</w:t>
        </w:r>
      </w:smartTag>
      <w:r w:rsidRPr="00B6167C">
        <w:rPr>
          <w:i/>
          <w:sz w:val="20"/>
        </w:rPr>
        <w:t xml:space="preserve"> Comptable</w:t>
      </w:r>
      <w:r w:rsidRPr="00B6167C">
        <w:rPr>
          <w:sz w:val="20"/>
        </w:rPr>
        <w:t xml:space="preserve">). </w:t>
      </w:r>
    </w:p>
    <w:p w14:paraId="4E50DE67" w14:textId="77777777" w:rsidR="004944A9" w:rsidRPr="00B6167C" w:rsidRDefault="004944A9" w:rsidP="00EB73CC">
      <w:pPr>
        <w:rPr>
          <w:sz w:val="20"/>
        </w:rPr>
      </w:pPr>
    </w:p>
    <w:p w14:paraId="0F7105D0" w14:textId="77777777" w:rsidR="00CE024A" w:rsidRPr="00B6167C" w:rsidRDefault="00CE024A" w:rsidP="00EB73CC">
      <w:pPr>
        <w:numPr>
          <w:ilvl w:val="0"/>
          <w:numId w:val="13"/>
        </w:numPr>
        <w:rPr>
          <w:sz w:val="20"/>
        </w:rPr>
      </w:pPr>
      <w:r w:rsidRPr="00B6167C">
        <w:rPr>
          <w:sz w:val="20"/>
        </w:rPr>
        <w:t xml:space="preserve">« Audit comptable et financier », </w:t>
      </w:r>
      <w:r w:rsidRPr="00B6167C">
        <w:rPr>
          <w:i/>
          <w:sz w:val="20"/>
        </w:rPr>
        <w:t>in Encyclopédie du management</w:t>
      </w:r>
      <w:r w:rsidRPr="00B6167C">
        <w:rPr>
          <w:sz w:val="20"/>
        </w:rPr>
        <w:t xml:space="preserve"> (coordination : J. P. Helfer et J. Orsoni) Vuibert, 1992 (en coll. avec A. Mikol).</w:t>
      </w:r>
    </w:p>
    <w:p w14:paraId="7DF8C1B8" w14:textId="77777777" w:rsidR="00CE024A" w:rsidRPr="009F36F0" w:rsidRDefault="00CE024A" w:rsidP="00EB73CC">
      <w:pPr>
        <w:rPr>
          <w:sz w:val="20"/>
        </w:rPr>
      </w:pPr>
    </w:p>
    <w:p w14:paraId="4B2CA2C9" w14:textId="77777777" w:rsidR="004944A9" w:rsidRPr="00B6167C" w:rsidRDefault="004944A9" w:rsidP="00EB73CC">
      <w:pPr>
        <w:numPr>
          <w:ilvl w:val="0"/>
          <w:numId w:val="13"/>
        </w:numPr>
        <w:rPr>
          <w:sz w:val="20"/>
        </w:rPr>
      </w:pPr>
      <w:r w:rsidRPr="00B6167C">
        <w:rPr>
          <w:sz w:val="20"/>
        </w:rPr>
        <w:t xml:space="preserve">« Les événements postérieurs à la clôture de l’exercice » in </w:t>
      </w:r>
      <w:r w:rsidRPr="00B6167C">
        <w:rPr>
          <w:i/>
          <w:sz w:val="20"/>
        </w:rPr>
        <w:t xml:space="preserve">Principes comptables et information financière, </w:t>
      </w:r>
      <w:r w:rsidRPr="00B6167C">
        <w:rPr>
          <w:sz w:val="20"/>
        </w:rPr>
        <w:t>1988, Editions Comptables Malesherbes (en coll. avec les membres du département Comptabilité et Contrôle de Gestion de l’ESCP).</w:t>
      </w:r>
    </w:p>
    <w:p w14:paraId="0A6DC513" w14:textId="77777777" w:rsidR="004944A9" w:rsidRPr="00B6167C" w:rsidRDefault="004944A9">
      <w:pPr>
        <w:rPr>
          <w:sz w:val="20"/>
        </w:rPr>
      </w:pPr>
    </w:p>
    <w:p w14:paraId="302E2B64" w14:textId="77777777" w:rsidR="00CE024A" w:rsidRPr="00B6167C" w:rsidRDefault="00CE024A" w:rsidP="0071420A">
      <w:pPr>
        <w:pStyle w:val="Titre2"/>
        <w:rPr>
          <w:sz w:val="20"/>
        </w:rPr>
      </w:pPr>
      <w:r w:rsidRPr="00B6167C">
        <w:rPr>
          <w:sz w:val="20"/>
        </w:rPr>
        <w:t>Articles</w:t>
      </w:r>
      <w:r w:rsidR="00A57AA5" w:rsidRPr="00B6167C">
        <w:rPr>
          <w:sz w:val="20"/>
        </w:rPr>
        <w:t xml:space="preserve"> </w:t>
      </w:r>
      <w:r w:rsidR="0071420A">
        <w:rPr>
          <w:sz w:val="20"/>
        </w:rPr>
        <w:t>en anglais</w:t>
      </w:r>
    </w:p>
    <w:p w14:paraId="76436BB9" w14:textId="29AC6DF1" w:rsidR="001024FA" w:rsidRDefault="001024FA" w:rsidP="009502CC">
      <w:pPr>
        <w:keepNext/>
        <w:rPr>
          <w:sz w:val="20"/>
          <w:lang w:val="en-US"/>
        </w:rPr>
      </w:pPr>
    </w:p>
    <w:p w14:paraId="3560AA30" w14:textId="54F1E5C2" w:rsidR="00030C66" w:rsidRDefault="00030C66" w:rsidP="00030C66">
      <w:pPr>
        <w:numPr>
          <w:ilvl w:val="0"/>
          <w:numId w:val="14"/>
        </w:numPr>
        <w:rPr>
          <w:sz w:val="20"/>
          <w:lang w:val="en-US"/>
        </w:rPr>
      </w:pPr>
      <w:r w:rsidRPr="00D23A58">
        <w:rPr>
          <w:sz w:val="20"/>
          <w:lang w:val="en-US"/>
        </w:rPr>
        <w:t>« </w:t>
      </w:r>
      <w:r w:rsidRPr="00030C66">
        <w:rPr>
          <w:sz w:val="20"/>
          <w:lang w:val="en-US"/>
        </w:rPr>
        <w:t>Shaping collective action in financial markets through popular expertise: An analysis of Due Diligence posts on WallStreetBets</w:t>
      </w:r>
      <w:r>
        <w:rPr>
          <w:sz w:val="20"/>
          <w:lang w:val="en-US"/>
        </w:rPr>
        <w:t> </w:t>
      </w:r>
      <w:r w:rsidRPr="00D23A58">
        <w:rPr>
          <w:sz w:val="20"/>
          <w:lang w:val="en-US"/>
        </w:rPr>
        <w:t>»</w:t>
      </w:r>
      <w:r w:rsidRPr="00030C66">
        <w:rPr>
          <w:sz w:val="20"/>
          <w:lang w:val="en-US"/>
        </w:rPr>
        <w:t xml:space="preserve">, </w:t>
      </w:r>
      <w:hyperlink r:id="rId10" w:history="1">
        <w:r w:rsidRPr="006A3680">
          <w:rPr>
            <w:rStyle w:val="Lienhypertexte"/>
            <w:i/>
            <w:iCs/>
            <w:sz w:val="20"/>
            <w:lang w:val="en-US"/>
          </w:rPr>
          <w:t>Accounting, Organizations and Society</w:t>
        </w:r>
      </w:hyperlink>
      <w:r w:rsidRPr="00030C66">
        <w:rPr>
          <w:sz w:val="20"/>
          <w:lang w:val="en-US"/>
        </w:rPr>
        <w:t xml:space="preserve">, </w:t>
      </w:r>
      <w:r w:rsidR="00A350F6" w:rsidRPr="00A350F6">
        <w:rPr>
          <w:sz w:val="20"/>
          <w:lang w:val="en-US"/>
        </w:rPr>
        <w:t>114 (</w:t>
      </w:r>
      <w:r w:rsidR="00A350F6">
        <w:rPr>
          <w:sz w:val="20"/>
          <w:lang w:val="en-US"/>
        </w:rPr>
        <w:t>juin</w:t>
      </w:r>
      <w:r w:rsidR="00A350F6" w:rsidRPr="00A350F6">
        <w:rPr>
          <w:sz w:val="20"/>
          <w:lang w:val="en-US"/>
        </w:rPr>
        <w:t xml:space="preserve">): 101588 </w:t>
      </w:r>
      <w:r w:rsidRPr="00030C66">
        <w:rPr>
          <w:sz w:val="20"/>
          <w:lang w:val="en-US"/>
        </w:rPr>
        <w:t>(</w:t>
      </w:r>
      <w:r w:rsidR="009D482E">
        <w:rPr>
          <w:sz w:val="20"/>
          <w:lang w:val="en-US"/>
        </w:rPr>
        <w:t>e</w:t>
      </w:r>
      <w:r w:rsidRPr="00030C66">
        <w:rPr>
          <w:sz w:val="20"/>
          <w:lang w:val="en-US"/>
        </w:rPr>
        <w:t xml:space="preserve">n coll. </w:t>
      </w:r>
      <w:r w:rsidR="009D482E">
        <w:rPr>
          <w:sz w:val="20"/>
          <w:lang w:val="en-US"/>
        </w:rPr>
        <w:t>avec</w:t>
      </w:r>
      <w:r w:rsidRPr="00030C66">
        <w:rPr>
          <w:sz w:val="20"/>
          <w:lang w:val="en-US"/>
        </w:rPr>
        <w:t xml:space="preserve"> Yves Gendron, Alexandre Madelaine </w:t>
      </w:r>
      <w:r w:rsidR="009D482E">
        <w:rPr>
          <w:sz w:val="20"/>
          <w:lang w:val="en-US"/>
        </w:rPr>
        <w:t>et</w:t>
      </w:r>
      <w:r w:rsidRPr="00030C66">
        <w:rPr>
          <w:sz w:val="20"/>
          <w:lang w:val="en-US"/>
        </w:rPr>
        <w:t xml:space="preserve"> Luc Paugam).</w:t>
      </w:r>
    </w:p>
    <w:p w14:paraId="247CE88F" w14:textId="77777777" w:rsidR="00A753C1" w:rsidRPr="00030C66" w:rsidRDefault="00A753C1" w:rsidP="00A753C1">
      <w:pPr>
        <w:ind w:left="360"/>
        <w:rPr>
          <w:sz w:val="20"/>
          <w:lang w:val="en-US"/>
        </w:rPr>
      </w:pPr>
    </w:p>
    <w:p w14:paraId="59F0CF3B" w14:textId="1F4EBC53" w:rsidR="00512D5C" w:rsidRPr="00D23A58" w:rsidRDefault="00512D5C" w:rsidP="00512D5C">
      <w:pPr>
        <w:pStyle w:val="Paragraphedeliste"/>
        <w:numPr>
          <w:ilvl w:val="0"/>
          <w:numId w:val="14"/>
        </w:numPr>
        <w:rPr>
          <w:sz w:val="20"/>
          <w:lang w:val="en-US"/>
        </w:rPr>
      </w:pPr>
      <w:r w:rsidRPr="00D23A58">
        <w:rPr>
          <w:sz w:val="20"/>
          <w:lang w:val="en-US"/>
        </w:rPr>
        <w:t>« </w:t>
      </w:r>
      <w:r w:rsidR="00D23A58" w:rsidRPr="00D23A58">
        <w:rPr>
          <w:sz w:val="20"/>
          <w:lang w:val="en-US"/>
        </w:rPr>
        <w:t>Breaking incommensurability boundaries? On the production and publication of inter-paradigmatic research</w:t>
      </w:r>
      <w:r w:rsidR="0099548C">
        <w:rPr>
          <w:sz w:val="20"/>
          <w:lang w:val="en-US"/>
        </w:rPr>
        <w:t> </w:t>
      </w:r>
      <w:r w:rsidR="00D23A58" w:rsidRPr="00D23A58">
        <w:rPr>
          <w:sz w:val="20"/>
          <w:lang w:val="en-US"/>
        </w:rPr>
        <w:t xml:space="preserve">», </w:t>
      </w:r>
      <w:hyperlink r:id="rId11" w:history="1">
        <w:r w:rsidR="00D23A58" w:rsidRPr="00DA5091">
          <w:rPr>
            <w:rStyle w:val="Lienhypertexte"/>
            <w:i/>
            <w:iCs/>
            <w:sz w:val="20"/>
            <w:lang w:val="en-US"/>
          </w:rPr>
          <w:t>Qualitative Research in Accounting and Management</w:t>
        </w:r>
      </w:hyperlink>
      <w:r w:rsidR="00D23A58" w:rsidRPr="00D23A58">
        <w:rPr>
          <w:sz w:val="20"/>
          <w:lang w:val="en-US"/>
        </w:rPr>
        <w:t xml:space="preserve">, </w:t>
      </w:r>
      <w:r w:rsidR="00963F2D">
        <w:rPr>
          <w:sz w:val="20"/>
          <w:lang w:val="en-US"/>
        </w:rPr>
        <w:t>20(5), 2023,</w:t>
      </w:r>
      <w:r w:rsidR="00963F2D" w:rsidRPr="00963F2D">
        <w:rPr>
          <w:sz w:val="20"/>
          <w:lang w:val="en-US"/>
        </w:rPr>
        <w:t xml:space="preserve"> p</w:t>
      </w:r>
      <w:r w:rsidR="00963F2D">
        <w:rPr>
          <w:sz w:val="20"/>
          <w:lang w:val="en-US"/>
        </w:rPr>
        <w:t xml:space="preserve">p. </w:t>
      </w:r>
      <w:r w:rsidR="00963F2D" w:rsidRPr="00963F2D">
        <w:rPr>
          <w:sz w:val="20"/>
          <w:lang w:val="en-US"/>
        </w:rPr>
        <w:t>675-694</w:t>
      </w:r>
      <w:r w:rsidRPr="00D23A58">
        <w:rPr>
          <w:sz w:val="20"/>
          <w:lang w:val="en-US"/>
        </w:rPr>
        <w:t xml:space="preserve"> (en coll. </w:t>
      </w:r>
      <w:r w:rsidR="00C31E37" w:rsidRPr="00D23A58">
        <w:rPr>
          <w:sz w:val="20"/>
          <w:lang w:val="en-US"/>
        </w:rPr>
        <w:t>avec</w:t>
      </w:r>
      <w:r w:rsidRPr="00D23A58">
        <w:rPr>
          <w:sz w:val="20"/>
          <w:lang w:val="en-US"/>
        </w:rPr>
        <w:t xml:space="preserve"> </w:t>
      </w:r>
      <w:r w:rsidR="00D23A58">
        <w:rPr>
          <w:sz w:val="20"/>
          <w:lang w:val="en-US"/>
        </w:rPr>
        <w:t xml:space="preserve">Yves Gendron et </w:t>
      </w:r>
      <w:r w:rsidRPr="00D23A58">
        <w:rPr>
          <w:sz w:val="20"/>
          <w:lang w:val="en-US"/>
        </w:rPr>
        <w:t>Luc Paugam).</w:t>
      </w:r>
    </w:p>
    <w:p w14:paraId="44DA1DFB" w14:textId="77777777" w:rsidR="001B569C" w:rsidRPr="00D23A58" w:rsidRDefault="001B569C" w:rsidP="001B569C">
      <w:pPr>
        <w:ind w:left="360"/>
        <w:rPr>
          <w:sz w:val="20"/>
          <w:lang w:val="en-US"/>
        </w:rPr>
      </w:pPr>
    </w:p>
    <w:p w14:paraId="4D461163" w14:textId="0644CA6D" w:rsidR="001B569C" w:rsidRPr="001B569C" w:rsidRDefault="001B569C" w:rsidP="001B569C">
      <w:pPr>
        <w:numPr>
          <w:ilvl w:val="0"/>
          <w:numId w:val="14"/>
        </w:numPr>
        <w:rPr>
          <w:sz w:val="20"/>
          <w:lang w:val="en-US"/>
        </w:rPr>
      </w:pPr>
      <w:r w:rsidRPr="001B569C">
        <w:rPr>
          <w:sz w:val="20"/>
          <w:lang w:val="en-US"/>
        </w:rPr>
        <w:t xml:space="preserve">“Sustainability reporting: Is convergence possible?”, </w:t>
      </w:r>
      <w:hyperlink r:id="rId12" w:history="1">
        <w:r w:rsidRPr="00DA5091">
          <w:rPr>
            <w:rStyle w:val="Lienhypertexte"/>
            <w:i/>
            <w:iCs/>
            <w:sz w:val="20"/>
            <w:lang w:val="en-US"/>
          </w:rPr>
          <w:t>Accounting in Europe</w:t>
        </w:r>
      </w:hyperlink>
      <w:r w:rsidRPr="001B569C">
        <w:rPr>
          <w:sz w:val="20"/>
          <w:lang w:val="en-US"/>
        </w:rPr>
        <w:t xml:space="preserve">, 20(2), </w:t>
      </w:r>
      <w:r w:rsidR="00D207EF">
        <w:rPr>
          <w:sz w:val="20"/>
          <w:lang w:val="en-US"/>
        </w:rPr>
        <w:t xml:space="preserve">2023, </w:t>
      </w:r>
      <w:r w:rsidRPr="001B569C">
        <w:rPr>
          <w:sz w:val="20"/>
          <w:lang w:val="en-US"/>
        </w:rPr>
        <w:t>pp. 139-165 (</w:t>
      </w:r>
      <w:r>
        <w:rPr>
          <w:sz w:val="20"/>
          <w:lang w:val="en-US"/>
        </w:rPr>
        <w:t>en</w:t>
      </w:r>
      <w:r w:rsidRPr="001B569C">
        <w:rPr>
          <w:sz w:val="20"/>
          <w:lang w:val="en-US"/>
        </w:rPr>
        <w:t xml:space="preserve"> coll. with Luc Paugam).</w:t>
      </w:r>
    </w:p>
    <w:p w14:paraId="2F5FA02C" w14:textId="77777777" w:rsidR="001B569C" w:rsidRDefault="001B569C" w:rsidP="009241DE">
      <w:pPr>
        <w:ind w:left="360"/>
        <w:rPr>
          <w:sz w:val="20"/>
          <w:lang w:val="en-US"/>
        </w:rPr>
      </w:pPr>
    </w:p>
    <w:p w14:paraId="1FDBAE9A" w14:textId="299F8CDF" w:rsidR="00316D7C" w:rsidRPr="00316D7C" w:rsidRDefault="00316D7C" w:rsidP="00E22144">
      <w:pPr>
        <w:numPr>
          <w:ilvl w:val="0"/>
          <w:numId w:val="14"/>
        </w:numPr>
        <w:rPr>
          <w:sz w:val="20"/>
          <w:lang w:val="en-US"/>
        </w:rPr>
      </w:pPr>
      <w:r w:rsidRPr="00017189">
        <w:rPr>
          <w:sz w:val="20"/>
          <w:lang w:val="en-US"/>
        </w:rPr>
        <w:t>« </w:t>
      </w:r>
      <w:r w:rsidRPr="00316D7C">
        <w:rPr>
          <w:sz w:val="20"/>
          <w:lang w:val="en-GB"/>
        </w:rPr>
        <w:t>Name and shame: A comparative and international analysis of whistleblowing laws</w:t>
      </w:r>
      <w:r w:rsidR="00512D5C">
        <w:rPr>
          <w:sz w:val="20"/>
          <w:lang w:val="en-GB"/>
        </w:rPr>
        <w:t xml:space="preserve"> </w:t>
      </w:r>
      <w:r w:rsidRPr="00B6167C">
        <w:rPr>
          <w:sz w:val="20"/>
          <w:lang w:val="en-GB"/>
        </w:rPr>
        <w:t>»</w:t>
      </w:r>
      <w:r w:rsidRPr="00316D7C">
        <w:rPr>
          <w:sz w:val="20"/>
          <w:lang w:val="en-GB"/>
        </w:rPr>
        <w:t xml:space="preserve">, </w:t>
      </w:r>
      <w:r w:rsidRPr="00316D7C">
        <w:rPr>
          <w:i/>
          <w:iCs/>
          <w:sz w:val="20"/>
          <w:lang w:val="en-GB"/>
        </w:rPr>
        <w:t>Journal of Business Law</w:t>
      </w:r>
      <w:r w:rsidRPr="00316D7C">
        <w:rPr>
          <w:sz w:val="20"/>
          <w:lang w:val="en-GB"/>
        </w:rPr>
        <w:t xml:space="preserve">, vol. 5, </w:t>
      </w:r>
      <w:r w:rsidR="00D207EF">
        <w:rPr>
          <w:sz w:val="20"/>
          <w:lang w:val="en-GB"/>
        </w:rPr>
        <w:t xml:space="preserve">2022, </w:t>
      </w:r>
      <w:r w:rsidRPr="00316D7C">
        <w:rPr>
          <w:sz w:val="20"/>
          <w:lang w:val="en-GB"/>
        </w:rPr>
        <w:t xml:space="preserve">pp. 357-382 (en coll. avec </w:t>
      </w:r>
      <w:r w:rsidR="009A336E">
        <w:rPr>
          <w:sz w:val="20"/>
          <w:lang w:val="en-GB"/>
        </w:rPr>
        <w:t>N</w:t>
      </w:r>
      <w:r w:rsidRPr="00316D7C">
        <w:rPr>
          <w:sz w:val="20"/>
          <w:lang w:val="en-GB"/>
        </w:rPr>
        <w:t>. Stolowy).</w:t>
      </w:r>
    </w:p>
    <w:p w14:paraId="601E7571" w14:textId="77777777" w:rsidR="00316D7C" w:rsidRPr="00316D7C" w:rsidRDefault="00316D7C" w:rsidP="00316D7C">
      <w:pPr>
        <w:ind w:left="360"/>
        <w:rPr>
          <w:sz w:val="20"/>
          <w:lang w:val="en-US"/>
        </w:rPr>
      </w:pPr>
    </w:p>
    <w:p w14:paraId="699B824C" w14:textId="4707D07F" w:rsidR="00E22144" w:rsidRPr="00E22144" w:rsidRDefault="00E22144" w:rsidP="00E22144">
      <w:pPr>
        <w:numPr>
          <w:ilvl w:val="0"/>
          <w:numId w:val="14"/>
        </w:numPr>
        <w:rPr>
          <w:sz w:val="20"/>
          <w:lang w:val="en-US"/>
        </w:rPr>
      </w:pPr>
      <w:r w:rsidRPr="00017189">
        <w:rPr>
          <w:sz w:val="20"/>
          <w:lang w:val="en-US"/>
        </w:rPr>
        <w:t>« </w:t>
      </w:r>
      <w:r w:rsidRPr="00E22144">
        <w:rPr>
          <w:sz w:val="20"/>
          <w:lang w:val="en-US"/>
        </w:rPr>
        <w:t xml:space="preserve">Competing for narrative authority in capital markets: </w:t>
      </w:r>
      <w:bookmarkStart w:id="1" w:name="_Hlk92445316"/>
      <w:r w:rsidR="00663640" w:rsidRPr="00E22144">
        <w:rPr>
          <w:sz w:val="20"/>
          <w:lang w:val="en-US"/>
        </w:rPr>
        <w:t xml:space="preserve">activist short sellers </w:t>
      </w:r>
      <w:r w:rsidR="00663640">
        <w:rPr>
          <w:sz w:val="20"/>
          <w:lang w:val="en-US"/>
        </w:rPr>
        <w:t xml:space="preserve">vs. </w:t>
      </w:r>
      <w:r w:rsidRPr="00E22144">
        <w:rPr>
          <w:sz w:val="20"/>
          <w:lang w:val="en-US"/>
        </w:rPr>
        <w:t>financial analysts</w:t>
      </w:r>
      <w:bookmarkEnd w:id="1"/>
      <w:r>
        <w:rPr>
          <w:sz w:val="20"/>
          <w:lang w:val="en-US"/>
        </w:rPr>
        <w:t> </w:t>
      </w:r>
      <w:r w:rsidRPr="00B6167C">
        <w:rPr>
          <w:sz w:val="20"/>
          <w:lang w:val="en-GB"/>
        </w:rPr>
        <w:t>»</w:t>
      </w:r>
      <w:r w:rsidRPr="00E22144">
        <w:rPr>
          <w:sz w:val="20"/>
          <w:lang w:val="en-US"/>
        </w:rPr>
        <w:t xml:space="preserve">, </w:t>
      </w:r>
      <w:r w:rsidRPr="00E22144">
        <w:rPr>
          <w:i/>
          <w:iCs/>
          <w:sz w:val="20"/>
          <w:lang w:val="en-US"/>
        </w:rPr>
        <w:t>Accounting, Organizations and Society</w:t>
      </w:r>
      <w:r w:rsidRPr="00E22144">
        <w:rPr>
          <w:sz w:val="20"/>
          <w:lang w:val="en-US"/>
        </w:rPr>
        <w:t xml:space="preserve">, </w:t>
      </w:r>
      <w:r w:rsidR="00160E5E">
        <w:rPr>
          <w:sz w:val="20"/>
          <w:lang w:val="en-US"/>
        </w:rPr>
        <w:t xml:space="preserve">100, </w:t>
      </w:r>
      <w:r w:rsidR="00102C26">
        <w:rPr>
          <w:sz w:val="20"/>
          <w:lang w:val="en-US"/>
        </w:rPr>
        <w:t xml:space="preserve">2022, </w:t>
      </w:r>
      <w:r w:rsidR="00160E5E" w:rsidRPr="00160E5E">
        <w:rPr>
          <w:sz w:val="20"/>
          <w:lang w:val="en-US"/>
        </w:rPr>
        <w:t>101334</w:t>
      </w:r>
      <w:r w:rsidRPr="00E81A9F">
        <w:rPr>
          <w:sz w:val="20"/>
          <w:lang w:val="en-US"/>
        </w:rPr>
        <w:t xml:space="preserve"> (</w:t>
      </w:r>
      <w:r>
        <w:rPr>
          <w:sz w:val="20"/>
          <w:lang w:val="en-US"/>
        </w:rPr>
        <w:t>e</w:t>
      </w:r>
      <w:r w:rsidRPr="00E81A9F">
        <w:rPr>
          <w:sz w:val="20"/>
          <w:lang w:val="en-US"/>
        </w:rPr>
        <w:t xml:space="preserve">n coll. </w:t>
      </w:r>
      <w:r>
        <w:rPr>
          <w:sz w:val="20"/>
          <w:lang w:val="en-US"/>
        </w:rPr>
        <w:t>avec</w:t>
      </w:r>
      <w:r w:rsidRPr="00E81A9F">
        <w:rPr>
          <w:sz w:val="20"/>
          <w:lang w:val="en-US"/>
        </w:rPr>
        <w:t xml:space="preserve"> </w:t>
      </w:r>
      <w:r w:rsidRPr="00E22144">
        <w:rPr>
          <w:sz w:val="20"/>
          <w:lang w:val="en-US"/>
        </w:rPr>
        <w:t xml:space="preserve">Luc Paugam </w:t>
      </w:r>
      <w:r>
        <w:rPr>
          <w:sz w:val="20"/>
          <w:lang w:val="en-US"/>
        </w:rPr>
        <w:t>et</w:t>
      </w:r>
      <w:r w:rsidRPr="00E22144">
        <w:rPr>
          <w:sz w:val="20"/>
          <w:lang w:val="en-US"/>
        </w:rPr>
        <w:t xml:space="preserve"> Yves Gendron).</w:t>
      </w:r>
    </w:p>
    <w:p w14:paraId="49ECA4D0" w14:textId="77777777" w:rsidR="00E22144" w:rsidRDefault="00E22144" w:rsidP="00E22144">
      <w:pPr>
        <w:ind w:left="360"/>
        <w:rPr>
          <w:sz w:val="20"/>
          <w:lang w:val="en-US"/>
        </w:rPr>
      </w:pPr>
    </w:p>
    <w:p w14:paraId="3E5E22E3" w14:textId="11A5DBA7" w:rsidR="00E81A9F" w:rsidRDefault="00E81A9F" w:rsidP="00D36690">
      <w:pPr>
        <w:numPr>
          <w:ilvl w:val="0"/>
          <w:numId w:val="14"/>
        </w:numPr>
        <w:rPr>
          <w:sz w:val="20"/>
          <w:lang w:val="en-US"/>
        </w:rPr>
      </w:pPr>
      <w:r w:rsidRPr="00017189">
        <w:rPr>
          <w:sz w:val="20"/>
          <w:lang w:val="en-US"/>
        </w:rPr>
        <w:t>« </w:t>
      </w:r>
      <w:r w:rsidRPr="00E81A9F">
        <w:rPr>
          <w:sz w:val="20"/>
          <w:lang w:val="en-US"/>
        </w:rPr>
        <w:t>Disclosures about key value drivers in M&amp;A announcement press releases: An exploratory study</w:t>
      </w:r>
      <w:r>
        <w:rPr>
          <w:sz w:val="20"/>
          <w:lang w:val="en-US"/>
        </w:rPr>
        <w:t> </w:t>
      </w:r>
      <w:r w:rsidRPr="00B6167C">
        <w:rPr>
          <w:sz w:val="20"/>
          <w:lang w:val="en-GB"/>
        </w:rPr>
        <w:t>»</w:t>
      </w:r>
      <w:r w:rsidRPr="00E81A9F">
        <w:rPr>
          <w:sz w:val="20"/>
          <w:lang w:val="en-US"/>
        </w:rPr>
        <w:t xml:space="preserve">, </w:t>
      </w:r>
      <w:r w:rsidRPr="00E81A9F">
        <w:rPr>
          <w:i/>
          <w:iCs/>
          <w:sz w:val="20"/>
          <w:lang w:val="en-US"/>
        </w:rPr>
        <w:t>Abacus</w:t>
      </w:r>
      <w:r w:rsidRPr="00E81A9F">
        <w:rPr>
          <w:sz w:val="20"/>
          <w:lang w:val="en-US"/>
        </w:rPr>
        <w:t xml:space="preserve">, </w:t>
      </w:r>
      <w:r w:rsidR="00B048B5" w:rsidRPr="00D33B99">
        <w:rPr>
          <w:sz w:val="20"/>
          <w:lang w:val="en-US"/>
        </w:rPr>
        <w:t>58</w:t>
      </w:r>
      <w:r w:rsidR="006E32B2">
        <w:rPr>
          <w:sz w:val="20"/>
          <w:lang w:val="en-US"/>
        </w:rPr>
        <w:t xml:space="preserve"> </w:t>
      </w:r>
      <w:r w:rsidR="00B048B5" w:rsidRPr="00D33B99">
        <w:rPr>
          <w:sz w:val="20"/>
          <w:lang w:val="en-US"/>
        </w:rPr>
        <w:t xml:space="preserve">(1), 2022, 62-104 </w:t>
      </w:r>
      <w:r w:rsidRPr="00E81A9F">
        <w:rPr>
          <w:sz w:val="20"/>
          <w:lang w:val="en-US"/>
        </w:rPr>
        <w:t>(</w:t>
      </w:r>
      <w:r>
        <w:rPr>
          <w:sz w:val="20"/>
          <w:lang w:val="en-US"/>
        </w:rPr>
        <w:t>e</w:t>
      </w:r>
      <w:r w:rsidRPr="00E81A9F">
        <w:rPr>
          <w:sz w:val="20"/>
          <w:lang w:val="en-US"/>
        </w:rPr>
        <w:t xml:space="preserve">n coll. </w:t>
      </w:r>
      <w:r>
        <w:rPr>
          <w:sz w:val="20"/>
          <w:lang w:val="en-US"/>
        </w:rPr>
        <w:t>avec</w:t>
      </w:r>
      <w:r w:rsidRPr="00E81A9F">
        <w:rPr>
          <w:sz w:val="20"/>
          <w:lang w:val="en-US"/>
        </w:rPr>
        <w:t xml:space="preserve"> Andrei Filip, Gerald J. Lobo </w:t>
      </w:r>
      <w:r>
        <w:rPr>
          <w:sz w:val="20"/>
          <w:lang w:val="en-US"/>
        </w:rPr>
        <w:t>et</w:t>
      </w:r>
      <w:r w:rsidRPr="00E81A9F">
        <w:rPr>
          <w:sz w:val="20"/>
          <w:lang w:val="en-US"/>
        </w:rPr>
        <w:t xml:space="preserve"> Luc Paugam).</w:t>
      </w:r>
    </w:p>
    <w:p w14:paraId="16ECEC25" w14:textId="77777777" w:rsidR="00E81A9F" w:rsidRDefault="00E81A9F" w:rsidP="00E81A9F">
      <w:pPr>
        <w:ind w:left="360"/>
        <w:rPr>
          <w:sz w:val="20"/>
          <w:lang w:val="en-US"/>
        </w:rPr>
      </w:pPr>
    </w:p>
    <w:p w14:paraId="13889497" w14:textId="22E858A8" w:rsidR="00A93B94" w:rsidRDefault="00A93B94" w:rsidP="00D36690">
      <w:pPr>
        <w:numPr>
          <w:ilvl w:val="0"/>
          <w:numId w:val="14"/>
        </w:numPr>
        <w:rPr>
          <w:sz w:val="20"/>
          <w:lang w:val="en-US"/>
        </w:rPr>
      </w:pPr>
      <w:r w:rsidRPr="00017189">
        <w:rPr>
          <w:sz w:val="20"/>
          <w:lang w:val="en-US"/>
        </w:rPr>
        <w:lastRenderedPageBreak/>
        <w:t>« </w:t>
      </w:r>
      <w:r w:rsidRPr="00A93B94">
        <w:rPr>
          <w:sz w:val="20"/>
          <w:lang w:val="en-US"/>
        </w:rPr>
        <w:t xml:space="preserve">Deploying </w:t>
      </w:r>
      <w:r w:rsidR="00083202" w:rsidRPr="00A93B94">
        <w:rPr>
          <w:sz w:val="20"/>
          <w:lang w:val="en-US"/>
        </w:rPr>
        <w:t>narrative economics to understand financial market dynamics: an analysis of activist short sellers’ rhetoric</w:t>
      </w:r>
      <w:r>
        <w:rPr>
          <w:sz w:val="20"/>
          <w:lang w:val="en-US"/>
        </w:rPr>
        <w:t> </w:t>
      </w:r>
      <w:r w:rsidRPr="00B6167C">
        <w:rPr>
          <w:sz w:val="20"/>
          <w:lang w:val="en-GB"/>
        </w:rPr>
        <w:t>»</w:t>
      </w:r>
      <w:r w:rsidRPr="00A93B94">
        <w:rPr>
          <w:sz w:val="20"/>
          <w:lang w:val="en-US"/>
        </w:rPr>
        <w:t xml:space="preserve">, </w:t>
      </w:r>
      <w:r w:rsidRPr="00A93B94">
        <w:rPr>
          <w:i/>
          <w:iCs/>
          <w:sz w:val="20"/>
          <w:lang w:val="en-US"/>
        </w:rPr>
        <w:t>Contemporary Accounting Research</w:t>
      </w:r>
      <w:r w:rsidRPr="00A93B94">
        <w:rPr>
          <w:sz w:val="20"/>
          <w:lang w:val="en-US"/>
        </w:rPr>
        <w:t xml:space="preserve">, </w:t>
      </w:r>
      <w:r w:rsidR="00C044AD">
        <w:rPr>
          <w:sz w:val="20"/>
          <w:lang w:val="en-US"/>
        </w:rPr>
        <w:t>38</w:t>
      </w:r>
      <w:r w:rsidR="006E32B2">
        <w:rPr>
          <w:sz w:val="20"/>
          <w:lang w:val="en-US"/>
        </w:rPr>
        <w:t xml:space="preserve"> </w:t>
      </w:r>
      <w:r w:rsidR="00C044AD">
        <w:rPr>
          <w:sz w:val="20"/>
          <w:lang w:val="en-US"/>
        </w:rPr>
        <w:t xml:space="preserve">(3), 2021, </w:t>
      </w:r>
      <w:r w:rsidR="00C044AD" w:rsidRPr="00C044AD">
        <w:rPr>
          <w:sz w:val="20"/>
          <w:lang w:val="en-US"/>
        </w:rPr>
        <w:t>1809-1848</w:t>
      </w:r>
      <w:r w:rsidRPr="00A93B94">
        <w:rPr>
          <w:sz w:val="20"/>
          <w:lang w:val="en-US"/>
        </w:rPr>
        <w:t xml:space="preserve"> (</w:t>
      </w:r>
      <w:r w:rsidR="000E1E04">
        <w:rPr>
          <w:sz w:val="20"/>
          <w:lang w:val="en-US"/>
        </w:rPr>
        <w:t>en</w:t>
      </w:r>
      <w:r w:rsidRPr="00A93B94">
        <w:rPr>
          <w:sz w:val="20"/>
          <w:lang w:val="en-US"/>
        </w:rPr>
        <w:t xml:space="preserve"> coll. </w:t>
      </w:r>
      <w:r w:rsidR="000E1E04">
        <w:rPr>
          <w:sz w:val="20"/>
          <w:lang w:val="en-US"/>
        </w:rPr>
        <w:t>avec</w:t>
      </w:r>
      <w:r w:rsidRPr="00A93B94">
        <w:rPr>
          <w:sz w:val="20"/>
          <w:lang w:val="en-US"/>
        </w:rPr>
        <w:t xml:space="preserve"> Luc Paugam and Yves Gendron)</w:t>
      </w:r>
      <w:r>
        <w:rPr>
          <w:sz w:val="20"/>
          <w:lang w:val="en-US"/>
        </w:rPr>
        <w:t>.</w:t>
      </w:r>
    </w:p>
    <w:p w14:paraId="79B92C69" w14:textId="77777777" w:rsidR="00A93B94" w:rsidRDefault="00A93B94" w:rsidP="00A93B94">
      <w:pPr>
        <w:ind w:left="360"/>
        <w:rPr>
          <w:sz w:val="20"/>
          <w:lang w:val="en-US"/>
        </w:rPr>
      </w:pPr>
    </w:p>
    <w:p w14:paraId="4FE9A3E4" w14:textId="469DE758" w:rsidR="00A66652" w:rsidRDefault="00A66652" w:rsidP="00D36690">
      <w:pPr>
        <w:numPr>
          <w:ilvl w:val="0"/>
          <w:numId w:val="14"/>
        </w:numPr>
        <w:rPr>
          <w:sz w:val="20"/>
          <w:lang w:val="en-US"/>
        </w:rPr>
      </w:pPr>
      <w:r w:rsidRPr="00017189">
        <w:rPr>
          <w:sz w:val="20"/>
          <w:lang w:val="en-US"/>
        </w:rPr>
        <w:t>« </w:t>
      </w:r>
      <w:r w:rsidRPr="00A66652">
        <w:rPr>
          <w:sz w:val="20"/>
          <w:lang w:val="en-US"/>
        </w:rPr>
        <w:t>Do investors actually value sustainability indices?  Replication, development, and new evidence on CSR visibility</w:t>
      </w:r>
      <w:r>
        <w:rPr>
          <w:sz w:val="20"/>
          <w:lang w:val="en-US"/>
        </w:rPr>
        <w:t> </w:t>
      </w:r>
      <w:r w:rsidRPr="00B6167C">
        <w:rPr>
          <w:sz w:val="20"/>
          <w:lang w:val="en-GB"/>
        </w:rPr>
        <w:t>»</w:t>
      </w:r>
      <w:r w:rsidRPr="00A66652">
        <w:rPr>
          <w:sz w:val="20"/>
          <w:lang w:val="en-US"/>
        </w:rPr>
        <w:t xml:space="preserve">, </w:t>
      </w:r>
      <w:r w:rsidRPr="00A66652">
        <w:rPr>
          <w:i/>
          <w:iCs/>
          <w:sz w:val="20"/>
          <w:lang w:val="en-US"/>
        </w:rPr>
        <w:t>Strategic Management Journal</w:t>
      </w:r>
      <w:r w:rsidR="00D36690">
        <w:rPr>
          <w:sz w:val="20"/>
          <w:lang w:val="en-US"/>
        </w:rPr>
        <w:t>, 40</w:t>
      </w:r>
      <w:r w:rsidR="006E32B2">
        <w:rPr>
          <w:sz w:val="20"/>
          <w:lang w:val="en-US"/>
        </w:rPr>
        <w:t xml:space="preserve"> </w:t>
      </w:r>
      <w:r w:rsidR="00D36690">
        <w:rPr>
          <w:sz w:val="20"/>
          <w:lang w:val="en-US"/>
        </w:rPr>
        <w:t xml:space="preserve">(9), 2019, </w:t>
      </w:r>
      <w:r w:rsidR="00D36690" w:rsidRPr="00D36690">
        <w:rPr>
          <w:sz w:val="20"/>
          <w:lang w:val="en-US"/>
        </w:rPr>
        <w:t xml:space="preserve">1471-1490 </w:t>
      </w:r>
      <w:r w:rsidRPr="00A66652">
        <w:rPr>
          <w:sz w:val="20"/>
          <w:lang w:val="en-US"/>
        </w:rPr>
        <w:t>(</w:t>
      </w:r>
      <w:r>
        <w:rPr>
          <w:sz w:val="20"/>
          <w:lang w:val="en-US"/>
        </w:rPr>
        <w:t>e</w:t>
      </w:r>
      <w:r w:rsidRPr="00A66652">
        <w:rPr>
          <w:sz w:val="20"/>
          <w:lang w:val="en-US"/>
        </w:rPr>
        <w:t xml:space="preserve">n coll. </w:t>
      </w:r>
      <w:r>
        <w:rPr>
          <w:sz w:val="20"/>
          <w:lang w:val="en-US"/>
        </w:rPr>
        <w:t>avec</w:t>
      </w:r>
      <w:r w:rsidRPr="00A66652">
        <w:rPr>
          <w:sz w:val="20"/>
          <w:lang w:val="en-US"/>
        </w:rPr>
        <w:t xml:space="preserve"> Rodolphe Durand </w:t>
      </w:r>
      <w:r>
        <w:rPr>
          <w:sz w:val="20"/>
          <w:lang w:val="en-US"/>
        </w:rPr>
        <w:t>et</w:t>
      </w:r>
      <w:r w:rsidRPr="00A66652">
        <w:rPr>
          <w:sz w:val="20"/>
          <w:lang w:val="en-US"/>
        </w:rPr>
        <w:t xml:space="preserve"> Luc Paugam).</w:t>
      </w:r>
    </w:p>
    <w:p w14:paraId="51414375" w14:textId="77777777" w:rsidR="00A66652" w:rsidRPr="00A66652" w:rsidRDefault="00A66652" w:rsidP="00A66652">
      <w:pPr>
        <w:ind w:left="360"/>
        <w:rPr>
          <w:sz w:val="20"/>
          <w:lang w:val="en-US"/>
        </w:rPr>
      </w:pPr>
    </w:p>
    <w:p w14:paraId="4FC5D358" w14:textId="32C0EB4B" w:rsidR="00C41097" w:rsidRDefault="00C41097" w:rsidP="00A66652">
      <w:pPr>
        <w:numPr>
          <w:ilvl w:val="0"/>
          <w:numId w:val="14"/>
        </w:numPr>
        <w:rPr>
          <w:sz w:val="20"/>
        </w:rPr>
      </w:pPr>
      <w:r w:rsidRPr="00017189">
        <w:rPr>
          <w:sz w:val="20"/>
          <w:lang w:val="en-US"/>
        </w:rPr>
        <w:t>« </w:t>
      </w:r>
      <w:r w:rsidRPr="00C41097">
        <w:rPr>
          <w:sz w:val="20"/>
          <w:lang w:val="en-US"/>
        </w:rPr>
        <w:t>Building the legitimacy of whistleblowers: A multi-case discourse analysis</w:t>
      </w:r>
      <w:r>
        <w:rPr>
          <w:sz w:val="20"/>
          <w:lang w:val="en-US"/>
        </w:rPr>
        <w:t> </w:t>
      </w:r>
      <w:r w:rsidRPr="00B6167C">
        <w:rPr>
          <w:sz w:val="20"/>
          <w:lang w:val="en-GB"/>
        </w:rPr>
        <w:t>»</w:t>
      </w:r>
      <w:r w:rsidRPr="00C41097">
        <w:rPr>
          <w:sz w:val="20"/>
          <w:lang w:val="en-US"/>
        </w:rPr>
        <w:t xml:space="preserve">. </w:t>
      </w:r>
      <w:r w:rsidRPr="00A66652">
        <w:rPr>
          <w:i/>
          <w:iCs/>
          <w:sz w:val="20"/>
        </w:rPr>
        <w:t>Contemporary Accounting Research</w:t>
      </w:r>
      <w:r w:rsidRPr="008E0400">
        <w:rPr>
          <w:sz w:val="20"/>
        </w:rPr>
        <w:t xml:space="preserve">, </w:t>
      </w:r>
      <w:r w:rsidR="00A66652">
        <w:rPr>
          <w:sz w:val="20"/>
        </w:rPr>
        <w:t>36</w:t>
      </w:r>
      <w:r w:rsidR="006E32B2">
        <w:rPr>
          <w:sz w:val="20"/>
        </w:rPr>
        <w:t xml:space="preserve"> </w:t>
      </w:r>
      <w:r w:rsidR="00A66652">
        <w:rPr>
          <w:sz w:val="20"/>
        </w:rPr>
        <w:t xml:space="preserve">(1), 2019, 7-49 </w:t>
      </w:r>
      <w:r w:rsidRPr="008E0400">
        <w:rPr>
          <w:sz w:val="20"/>
        </w:rPr>
        <w:t>(en coll. avec Yves Gendron, Jodie Moll et Luc Paugam).</w:t>
      </w:r>
    </w:p>
    <w:p w14:paraId="7349A9C3" w14:textId="77777777" w:rsidR="005C2D60" w:rsidRPr="008E0400" w:rsidRDefault="005C2D60" w:rsidP="005C2D60">
      <w:pPr>
        <w:ind w:left="360"/>
        <w:rPr>
          <w:sz w:val="20"/>
        </w:rPr>
      </w:pPr>
    </w:p>
    <w:p w14:paraId="6C029306" w14:textId="77777777" w:rsidR="005C2D60" w:rsidRPr="009330FE" w:rsidRDefault="005C2D60" w:rsidP="005C2D60">
      <w:pPr>
        <w:numPr>
          <w:ilvl w:val="0"/>
          <w:numId w:val="14"/>
        </w:numPr>
        <w:rPr>
          <w:sz w:val="20"/>
        </w:rPr>
      </w:pPr>
      <w:r w:rsidRPr="00017189">
        <w:rPr>
          <w:sz w:val="20"/>
          <w:lang w:val="en-US"/>
        </w:rPr>
        <w:t>« </w:t>
      </w:r>
      <w:r w:rsidRPr="009330FE">
        <w:rPr>
          <w:sz w:val="20"/>
          <w:lang w:val="en-US"/>
        </w:rPr>
        <w:t>Non-additivity in accounting valuation: Theory and applications</w:t>
      </w:r>
      <w:r>
        <w:rPr>
          <w:sz w:val="20"/>
          <w:lang w:val="en-US"/>
        </w:rPr>
        <w:t> </w:t>
      </w:r>
      <w:r w:rsidRPr="00B6167C">
        <w:rPr>
          <w:sz w:val="20"/>
          <w:lang w:val="en-GB"/>
        </w:rPr>
        <w:t>»</w:t>
      </w:r>
      <w:r>
        <w:rPr>
          <w:sz w:val="20"/>
          <w:lang w:val="en-US"/>
        </w:rPr>
        <w:t xml:space="preserve">. </w:t>
      </w:r>
      <w:r>
        <w:rPr>
          <w:i/>
          <w:iCs/>
          <w:sz w:val="20"/>
        </w:rPr>
        <w:t>Abacus</w:t>
      </w:r>
      <w:r w:rsidRPr="004855D0">
        <w:rPr>
          <w:sz w:val="20"/>
        </w:rPr>
        <w:t xml:space="preserve">, </w:t>
      </w:r>
      <w:r>
        <w:rPr>
          <w:sz w:val="20"/>
        </w:rPr>
        <w:t xml:space="preserve">54 (3), 2018, </w:t>
      </w:r>
      <w:r w:rsidRPr="005C2D60">
        <w:rPr>
          <w:sz w:val="20"/>
        </w:rPr>
        <w:t xml:space="preserve">381-416 </w:t>
      </w:r>
      <w:r w:rsidRPr="004855D0">
        <w:rPr>
          <w:sz w:val="20"/>
        </w:rPr>
        <w:t xml:space="preserve">(en coll. avec </w:t>
      </w:r>
      <w:r>
        <w:rPr>
          <w:sz w:val="20"/>
        </w:rPr>
        <w:t>L. Paugam et J.F. Casta</w:t>
      </w:r>
      <w:r w:rsidRPr="004855D0">
        <w:rPr>
          <w:sz w:val="20"/>
        </w:rPr>
        <w:t>).</w:t>
      </w:r>
    </w:p>
    <w:p w14:paraId="39CF50AE" w14:textId="77777777" w:rsidR="00C41097" w:rsidRPr="008E0400" w:rsidRDefault="00C41097" w:rsidP="00C41097">
      <w:pPr>
        <w:ind w:left="360"/>
        <w:rPr>
          <w:sz w:val="20"/>
        </w:rPr>
      </w:pPr>
    </w:p>
    <w:p w14:paraId="6156F4A8" w14:textId="77777777" w:rsidR="00C61638" w:rsidRPr="00C61638" w:rsidRDefault="00C61638" w:rsidP="008E0400">
      <w:pPr>
        <w:numPr>
          <w:ilvl w:val="0"/>
          <w:numId w:val="14"/>
        </w:numPr>
        <w:rPr>
          <w:sz w:val="20"/>
          <w:lang w:val="en-US"/>
        </w:rPr>
      </w:pPr>
      <w:r w:rsidRPr="00017189">
        <w:rPr>
          <w:sz w:val="20"/>
          <w:lang w:val="en-US"/>
        </w:rPr>
        <w:t>« </w:t>
      </w:r>
      <w:r w:rsidRPr="00C61638">
        <w:rPr>
          <w:sz w:val="20"/>
          <w:lang w:val="en-US"/>
        </w:rPr>
        <w:t>The expansion of non-financial reporting: An exploratory study</w:t>
      </w:r>
      <w:r>
        <w:rPr>
          <w:sz w:val="20"/>
          <w:lang w:val="en-US"/>
        </w:rPr>
        <w:t> </w:t>
      </w:r>
      <w:r w:rsidRPr="00B6167C">
        <w:rPr>
          <w:sz w:val="20"/>
          <w:lang w:val="en-GB"/>
        </w:rPr>
        <w:t>»</w:t>
      </w:r>
      <w:r w:rsidRPr="00C61638">
        <w:rPr>
          <w:sz w:val="20"/>
          <w:lang w:val="en-US"/>
        </w:rPr>
        <w:t xml:space="preserve">. </w:t>
      </w:r>
      <w:r w:rsidRPr="00C61638">
        <w:rPr>
          <w:i/>
          <w:iCs/>
          <w:sz w:val="20"/>
          <w:lang w:val="en-US"/>
        </w:rPr>
        <w:t>Accounting and Business Research</w:t>
      </w:r>
      <w:r w:rsidRPr="00C61638">
        <w:rPr>
          <w:sz w:val="20"/>
          <w:lang w:val="en-US"/>
        </w:rPr>
        <w:t xml:space="preserve">, </w:t>
      </w:r>
      <w:r w:rsidR="008E0400">
        <w:rPr>
          <w:sz w:val="20"/>
          <w:lang w:val="en-US"/>
        </w:rPr>
        <w:t xml:space="preserve">48 </w:t>
      </w:r>
      <w:r w:rsidR="00A66652">
        <w:rPr>
          <w:sz w:val="20"/>
          <w:lang w:val="en-US"/>
        </w:rPr>
        <w:t>(</w:t>
      </w:r>
      <w:r w:rsidR="008E0400">
        <w:rPr>
          <w:sz w:val="20"/>
          <w:lang w:val="en-US"/>
        </w:rPr>
        <w:t xml:space="preserve">5), </w:t>
      </w:r>
      <w:r w:rsidR="005C2D60">
        <w:rPr>
          <w:sz w:val="20"/>
          <w:lang w:val="en-US"/>
        </w:rPr>
        <w:t xml:space="preserve">2018, </w:t>
      </w:r>
      <w:r w:rsidR="008E0400">
        <w:rPr>
          <w:sz w:val="20"/>
          <w:lang w:val="en-US"/>
        </w:rPr>
        <w:t>525-548</w:t>
      </w:r>
      <w:r w:rsidRPr="00C41097">
        <w:rPr>
          <w:sz w:val="20"/>
          <w:lang w:val="en-US"/>
        </w:rPr>
        <w:t xml:space="preserve"> (en coll. avec </w:t>
      </w:r>
      <w:r w:rsidRPr="00C61638">
        <w:rPr>
          <w:sz w:val="20"/>
          <w:lang w:val="en-US"/>
        </w:rPr>
        <w:t>L. Paugam).</w:t>
      </w:r>
    </w:p>
    <w:p w14:paraId="5FF4BBE1" w14:textId="77777777" w:rsidR="009330FE" w:rsidRPr="009330FE" w:rsidRDefault="009330FE" w:rsidP="009330FE">
      <w:pPr>
        <w:ind w:left="360"/>
        <w:rPr>
          <w:sz w:val="20"/>
        </w:rPr>
      </w:pPr>
    </w:p>
    <w:p w14:paraId="4AD88154" w14:textId="77777777" w:rsidR="00C22EBD" w:rsidRPr="00CB589B" w:rsidRDefault="00C22EBD" w:rsidP="009330FE">
      <w:pPr>
        <w:numPr>
          <w:ilvl w:val="0"/>
          <w:numId w:val="14"/>
        </w:numPr>
        <w:rPr>
          <w:sz w:val="20"/>
          <w:lang w:val="en-US"/>
        </w:rPr>
      </w:pPr>
      <w:r w:rsidRPr="00017189">
        <w:rPr>
          <w:sz w:val="20"/>
          <w:lang w:val="en-US"/>
        </w:rPr>
        <w:t>« Media bias and the persistence of the expectation gap: An analysis of press articles on corporate fraud</w:t>
      </w:r>
      <w:r>
        <w:rPr>
          <w:sz w:val="20"/>
          <w:lang w:val="en-US"/>
        </w:rPr>
        <w:t> </w:t>
      </w:r>
      <w:r w:rsidRPr="00B6167C">
        <w:rPr>
          <w:sz w:val="20"/>
          <w:lang w:val="en-GB"/>
        </w:rPr>
        <w:t>»</w:t>
      </w:r>
      <w:r>
        <w:rPr>
          <w:sz w:val="20"/>
          <w:lang w:val="en-US"/>
        </w:rPr>
        <w:t xml:space="preserve">. </w:t>
      </w:r>
      <w:r w:rsidRPr="00CB589B">
        <w:rPr>
          <w:i/>
          <w:iCs/>
          <w:sz w:val="20"/>
          <w:lang w:val="en-US"/>
        </w:rPr>
        <w:t>Journal of Business Ethics</w:t>
      </w:r>
      <w:r w:rsidRPr="00CB589B">
        <w:rPr>
          <w:sz w:val="20"/>
          <w:lang w:val="en-US"/>
        </w:rPr>
        <w:t xml:space="preserve">, </w:t>
      </w:r>
      <w:r w:rsidR="009330FE" w:rsidRPr="00CB589B">
        <w:rPr>
          <w:sz w:val="20"/>
          <w:lang w:val="en-US"/>
        </w:rPr>
        <w:t>144</w:t>
      </w:r>
      <w:r w:rsidR="008E0400">
        <w:rPr>
          <w:sz w:val="20"/>
          <w:lang w:val="en-US"/>
        </w:rPr>
        <w:t xml:space="preserve"> </w:t>
      </w:r>
      <w:r w:rsidR="009330FE" w:rsidRPr="00CB589B">
        <w:rPr>
          <w:sz w:val="20"/>
          <w:lang w:val="en-US"/>
        </w:rPr>
        <w:t xml:space="preserve">(3), </w:t>
      </w:r>
      <w:r w:rsidR="00D75824">
        <w:rPr>
          <w:sz w:val="20"/>
          <w:lang w:val="en-US"/>
        </w:rPr>
        <w:t xml:space="preserve">2017, </w:t>
      </w:r>
      <w:r w:rsidR="009330FE" w:rsidRPr="00CB589B">
        <w:rPr>
          <w:sz w:val="20"/>
          <w:lang w:val="en-US"/>
        </w:rPr>
        <w:t xml:space="preserve">637-659 </w:t>
      </w:r>
      <w:r w:rsidRPr="00CB589B">
        <w:rPr>
          <w:sz w:val="20"/>
          <w:lang w:val="en-US"/>
        </w:rPr>
        <w:t>(en coll. avec J. Cohen, Y. Ding et C. Lesage).</w:t>
      </w:r>
    </w:p>
    <w:p w14:paraId="6EE63E24" w14:textId="77777777" w:rsidR="00C22EBD" w:rsidRPr="00CB589B" w:rsidRDefault="00C22EBD" w:rsidP="00C22EBD">
      <w:pPr>
        <w:ind w:left="360"/>
        <w:rPr>
          <w:sz w:val="20"/>
          <w:lang w:val="en-US"/>
        </w:rPr>
      </w:pPr>
    </w:p>
    <w:p w14:paraId="11EAE7FD" w14:textId="77777777" w:rsidR="00C12153" w:rsidRPr="00C22EBD" w:rsidRDefault="00C12153" w:rsidP="00C22EBD">
      <w:pPr>
        <w:numPr>
          <w:ilvl w:val="0"/>
          <w:numId w:val="14"/>
        </w:numPr>
        <w:rPr>
          <w:sz w:val="20"/>
        </w:rPr>
      </w:pPr>
      <w:r w:rsidRPr="00017189">
        <w:rPr>
          <w:sz w:val="20"/>
          <w:lang w:val="en-US"/>
        </w:rPr>
        <w:t>« </w:t>
      </w:r>
      <w:r w:rsidRPr="00C12153">
        <w:rPr>
          <w:sz w:val="20"/>
          <w:lang w:val="en-US"/>
        </w:rPr>
        <w:t>The effect of business and financial market cycles on credit ratings: Evidence from the last two decades</w:t>
      </w:r>
      <w:r>
        <w:rPr>
          <w:sz w:val="20"/>
          <w:lang w:val="en-US"/>
        </w:rPr>
        <w:t> </w:t>
      </w:r>
      <w:r w:rsidRPr="00B6167C">
        <w:rPr>
          <w:sz w:val="20"/>
          <w:lang w:val="en-GB"/>
        </w:rPr>
        <w:t>»</w:t>
      </w:r>
      <w:r w:rsidRPr="00C12153">
        <w:rPr>
          <w:sz w:val="20"/>
          <w:lang w:val="en-US"/>
        </w:rPr>
        <w:t xml:space="preserve">. </w:t>
      </w:r>
      <w:r w:rsidRPr="00C12153">
        <w:rPr>
          <w:i/>
          <w:iCs/>
          <w:sz w:val="20"/>
        </w:rPr>
        <w:t>Abacus</w:t>
      </w:r>
      <w:r w:rsidRPr="00C12153">
        <w:rPr>
          <w:sz w:val="20"/>
        </w:rPr>
        <w:t xml:space="preserve">, </w:t>
      </w:r>
      <w:r w:rsidR="009330FE">
        <w:rPr>
          <w:sz w:val="20"/>
        </w:rPr>
        <w:t>5</w:t>
      </w:r>
      <w:r w:rsidR="008C6FC3">
        <w:rPr>
          <w:sz w:val="20"/>
        </w:rPr>
        <w:t xml:space="preserve">3 (1), </w:t>
      </w:r>
      <w:r w:rsidR="009330FE">
        <w:rPr>
          <w:sz w:val="20"/>
        </w:rPr>
        <w:t xml:space="preserve">2017, </w:t>
      </w:r>
      <w:r w:rsidR="008C6FC3" w:rsidRPr="007E5379">
        <w:rPr>
          <w:sz w:val="20"/>
        </w:rPr>
        <w:t>59-9</w:t>
      </w:r>
      <w:r w:rsidR="008C6FC3">
        <w:rPr>
          <w:sz w:val="20"/>
        </w:rPr>
        <w:t>3</w:t>
      </w:r>
      <w:r w:rsidR="008C6FC3" w:rsidRPr="004855D0">
        <w:rPr>
          <w:sz w:val="20"/>
        </w:rPr>
        <w:t xml:space="preserve"> </w:t>
      </w:r>
      <w:r w:rsidRPr="004855D0">
        <w:rPr>
          <w:sz w:val="20"/>
        </w:rPr>
        <w:t xml:space="preserve">(en coll. avec </w:t>
      </w:r>
      <w:r w:rsidRPr="00C12153">
        <w:rPr>
          <w:sz w:val="20"/>
        </w:rPr>
        <w:t xml:space="preserve">G. Lobo, L. </w:t>
      </w:r>
      <w:r>
        <w:rPr>
          <w:sz w:val="20"/>
        </w:rPr>
        <w:t>Paugam</w:t>
      </w:r>
      <w:r w:rsidRPr="00C12153">
        <w:rPr>
          <w:sz w:val="20"/>
        </w:rPr>
        <w:t xml:space="preserve"> </w:t>
      </w:r>
      <w:r>
        <w:rPr>
          <w:sz w:val="20"/>
        </w:rPr>
        <w:t>et</w:t>
      </w:r>
      <w:r w:rsidRPr="00C12153">
        <w:rPr>
          <w:sz w:val="20"/>
        </w:rPr>
        <w:t xml:space="preserve"> P. Astolfi).</w:t>
      </w:r>
    </w:p>
    <w:p w14:paraId="7BD28097" w14:textId="77777777" w:rsidR="00017189" w:rsidRPr="004855D0" w:rsidRDefault="00017189" w:rsidP="00017189">
      <w:pPr>
        <w:ind w:left="360"/>
        <w:rPr>
          <w:sz w:val="20"/>
        </w:rPr>
      </w:pPr>
    </w:p>
    <w:p w14:paraId="559C1D16" w14:textId="77777777" w:rsidR="0035708D" w:rsidRPr="00922308" w:rsidRDefault="0035708D" w:rsidP="00922308">
      <w:pPr>
        <w:numPr>
          <w:ilvl w:val="0"/>
          <w:numId w:val="14"/>
        </w:numPr>
        <w:rPr>
          <w:sz w:val="20"/>
        </w:rPr>
      </w:pPr>
      <w:r w:rsidRPr="00B6167C">
        <w:rPr>
          <w:sz w:val="20"/>
          <w:lang w:val="en-GB"/>
        </w:rPr>
        <w:t>« </w:t>
      </w:r>
      <w:r w:rsidRPr="0035708D">
        <w:rPr>
          <w:sz w:val="20"/>
          <w:lang w:val="en-US"/>
        </w:rPr>
        <w:t>Non-financial information: State of the art and research perspectives based on a bibliometric study</w:t>
      </w:r>
      <w:r>
        <w:rPr>
          <w:sz w:val="20"/>
          <w:lang w:val="en-US"/>
        </w:rPr>
        <w:t> </w:t>
      </w:r>
      <w:r w:rsidRPr="00B6167C">
        <w:rPr>
          <w:sz w:val="20"/>
          <w:lang w:val="en-GB"/>
        </w:rPr>
        <w:t>»</w:t>
      </w:r>
      <w:r w:rsidRPr="0035708D">
        <w:rPr>
          <w:sz w:val="20"/>
          <w:lang w:val="en-US"/>
        </w:rPr>
        <w:t xml:space="preserve">. </w:t>
      </w:r>
      <w:r w:rsidRPr="00922308">
        <w:rPr>
          <w:i/>
          <w:sz w:val="20"/>
        </w:rPr>
        <w:t>Comptabilité – Contrôle - Audit</w:t>
      </w:r>
      <w:r w:rsidRPr="00922308">
        <w:rPr>
          <w:sz w:val="20"/>
        </w:rPr>
        <w:t xml:space="preserve">, </w:t>
      </w:r>
      <w:r w:rsidR="00922308" w:rsidRPr="00922308">
        <w:rPr>
          <w:sz w:val="20"/>
        </w:rPr>
        <w:t>21 (3),</w:t>
      </w:r>
      <w:r w:rsidRPr="00922308">
        <w:rPr>
          <w:sz w:val="20"/>
        </w:rPr>
        <w:t xml:space="preserve"> </w:t>
      </w:r>
      <w:r w:rsidR="00017189" w:rsidRPr="00922308">
        <w:rPr>
          <w:sz w:val="20"/>
        </w:rPr>
        <w:t>2015</w:t>
      </w:r>
      <w:r w:rsidR="00922308" w:rsidRPr="00922308">
        <w:rPr>
          <w:sz w:val="20"/>
        </w:rPr>
        <w:t>, 1</w:t>
      </w:r>
      <w:r w:rsidR="00922308">
        <w:rPr>
          <w:sz w:val="20"/>
        </w:rPr>
        <w:t>5-92</w:t>
      </w:r>
      <w:r w:rsidRPr="00922308">
        <w:rPr>
          <w:sz w:val="20"/>
        </w:rPr>
        <w:t xml:space="preserve"> (en coll. avec M. Erkens et L. Paugam).</w:t>
      </w:r>
    </w:p>
    <w:p w14:paraId="6114B520" w14:textId="77777777" w:rsidR="0035708D" w:rsidRPr="00922308" w:rsidRDefault="0035708D" w:rsidP="0035708D">
      <w:pPr>
        <w:ind w:left="360"/>
        <w:rPr>
          <w:sz w:val="20"/>
        </w:rPr>
      </w:pPr>
    </w:p>
    <w:p w14:paraId="7275682F" w14:textId="77777777" w:rsidR="00185FF6" w:rsidRPr="0035708D" w:rsidRDefault="00185FF6" w:rsidP="00FE1747">
      <w:pPr>
        <w:numPr>
          <w:ilvl w:val="0"/>
          <w:numId w:val="14"/>
        </w:numPr>
        <w:rPr>
          <w:sz w:val="20"/>
          <w:lang w:val="en-US"/>
        </w:rPr>
      </w:pPr>
      <w:r w:rsidRPr="00B6167C">
        <w:rPr>
          <w:sz w:val="20"/>
          <w:lang w:val="en-GB"/>
        </w:rPr>
        <w:t>« </w:t>
      </w:r>
      <w:r w:rsidRPr="00185FF6">
        <w:rPr>
          <w:sz w:val="20"/>
          <w:lang w:val="en-US"/>
        </w:rPr>
        <w:t>International evidence on the impact of adopting English as an external reporting language</w:t>
      </w:r>
      <w:r>
        <w:rPr>
          <w:sz w:val="20"/>
          <w:lang w:val="en-US"/>
        </w:rPr>
        <w:t> </w:t>
      </w:r>
      <w:r w:rsidRPr="00B6167C">
        <w:rPr>
          <w:sz w:val="20"/>
          <w:lang w:val="en-GB"/>
        </w:rPr>
        <w:t>»</w:t>
      </w:r>
      <w:r w:rsidRPr="00185FF6">
        <w:rPr>
          <w:sz w:val="20"/>
          <w:lang w:val="en-US"/>
        </w:rPr>
        <w:t xml:space="preserve">. </w:t>
      </w:r>
      <w:r w:rsidRPr="009055E3">
        <w:rPr>
          <w:i/>
          <w:sz w:val="20"/>
          <w:lang w:val="en-US"/>
        </w:rPr>
        <w:t>Journal of International Business Studies</w:t>
      </w:r>
      <w:r w:rsidRPr="009055E3">
        <w:rPr>
          <w:sz w:val="20"/>
          <w:lang w:val="en-US"/>
        </w:rPr>
        <w:t xml:space="preserve">, </w:t>
      </w:r>
      <w:r w:rsidR="009055E3">
        <w:rPr>
          <w:sz w:val="20"/>
          <w:lang w:val="en-US"/>
        </w:rPr>
        <w:t>46</w:t>
      </w:r>
      <w:r w:rsidR="00FE1747">
        <w:rPr>
          <w:sz w:val="20"/>
          <w:lang w:val="en-US"/>
        </w:rPr>
        <w:t xml:space="preserve"> (</w:t>
      </w:r>
      <w:r w:rsidR="009055E3">
        <w:rPr>
          <w:sz w:val="20"/>
          <w:lang w:val="en-US"/>
        </w:rPr>
        <w:t>2</w:t>
      </w:r>
      <w:r w:rsidR="00FE1747">
        <w:rPr>
          <w:sz w:val="20"/>
          <w:lang w:val="en-US"/>
        </w:rPr>
        <w:t>)</w:t>
      </w:r>
      <w:r w:rsidR="009055E3">
        <w:rPr>
          <w:sz w:val="20"/>
          <w:lang w:val="en-US"/>
        </w:rPr>
        <w:t xml:space="preserve">, 2015, </w:t>
      </w:r>
      <w:r w:rsidR="009055E3" w:rsidRPr="009055E3">
        <w:rPr>
          <w:sz w:val="20"/>
          <w:lang w:val="en-US"/>
        </w:rPr>
        <w:t>180-205</w:t>
      </w:r>
      <w:r w:rsidRPr="0035708D">
        <w:rPr>
          <w:sz w:val="20"/>
          <w:lang w:val="en-US"/>
        </w:rPr>
        <w:t xml:space="preserve"> (en coll. avec T. Jeanjean, M. Erkens </w:t>
      </w:r>
      <w:r w:rsidR="003C61CC" w:rsidRPr="0035708D">
        <w:rPr>
          <w:sz w:val="20"/>
          <w:lang w:val="en-US"/>
        </w:rPr>
        <w:t>et</w:t>
      </w:r>
      <w:r w:rsidRPr="0035708D">
        <w:rPr>
          <w:sz w:val="20"/>
          <w:lang w:val="en-US"/>
        </w:rPr>
        <w:t xml:space="preserve"> T. Yohn).</w:t>
      </w:r>
    </w:p>
    <w:p w14:paraId="1D2AD1EE" w14:textId="77777777" w:rsidR="00185FF6" w:rsidRPr="0035708D" w:rsidRDefault="00185FF6" w:rsidP="00F1188E">
      <w:pPr>
        <w:ind w:left="360"/>
        <w:rPr>
          <w:sz w:val="20"/>
          <w:lang w:val="en-US"/>
        </w:rPr>
      </w:pPr>
    </w:p>
    <w:p w14:paraId="0EC45EDF" w14:textId="77777777" w:rsidR="00364FD7" w:rsidRPr="001A7654" w:rsidRDefault="00364FD7" w:rsidP="00FE1747">
      <w:pPr>
        <w:numPr>
          <w:ilvl w:val="0"/>
          <w:numId w:val="14"/>
        </w:numPr>
        <w:rPr>
          <w:sz w:val="20"/>
          <w:lang w:val="en-US"/>
        </w:rPr>
      </w:pPr>
      <w:r w:rsidRPr="00B6167C">
        <w:rPr>
          <w:sz w:val="20"/>
          <w:lang w:val="en-GB"/>
        </w:rPr>
        <w:t>« </w:t>
      </w:r>
      <w:r w:rsidRPr="00B6167C">
        <w:rPr>
          <w:sz w:val="20"/>
          <w:lang w:val="en-US"/>
        </w:rPr>
        <w:t>The construction of a trustworthy investment opportunity: Insights from the Madoff fraud </w:t>
      </w:r>
      <w:r w:rsidRPr="00B6167C">
        <w:rPr>
          <w:sz w:val="20"/>
          <w:lang w:val="en-GB"/>
        </w:rPr>
        <w:t>»</w:t>
      </w:r>
      <w:r w:rsidRPr="00B6167C">
        <w:rPr>
          <w:sz w:val="20"/>
          <w:lang w:val="en-US"/>
        </w:rPr>
        <w:t xml:space="preserve">. </w:t>
      </w:r>
      <w:r w:rsidRPr="001A7654">
        <w:rPr>
          <w:i/>
          <w:sz w:val="20"/>
          <w:lang w:val="en-US"/>
        </w:rPr>
        <w:t>Contemporary Accounting Research</w:t>
      </w:r>
      <w:r w:rsidRPr="001A7654">
        <w:rPr>
          <w:sz w:val="20"/>
          <w:lang w:val="en-US"/>
        </w:rPr>
        <w:t xml:space="preserve">, </w:t>
      </w:r>
      <w:r w:rsidR="00FE1747">
        <w:rPr>
          <w:sz w:val="20"/>
          <w:lang w:val="en-US"/>
        </w:rPr>
        <w:t>31 (2)</w:t>
      </w:r>
      <w:r w:rsidRPr="001A7654">
        <w:rPr>
          <w:sz w:val="20"/>
          <w:lang w:val="en-US"/>
        </w:rPr>
        <w:t>, 2014</w:t>
      </w:r>
      <w:r w:rsidR="001A7654">
        <w:rPr>
          <w:sz w:val="20"/>
          <w:lang w:val="en-US"/>
        </w:rPr>
        <w:t>, 354-397</w:t>
      </w:r>
      <w:r w:rsidRPr="001A7654">
        <w:rPr>
          <w:sz w:val="20"/>
          <w:lang w:val="en-US"/>
        </w:rPr>
        <w:t xml:space="preserve"> (en coll. avec M. Messner, T. Jeanjean et R. Baker).</w:t>
      </w:r>
    </w:p>
    <w:p w14:paraId="1E784876" w14:textId="77777777" w:rsidR="00364FD7" w:rsidRPr="001A7654" w:rsidRDefault="00364FD7" w:rsidP="00364FD7">
      <w:pPr>
        <w:rPr>
          <w:sz w:val="20"/>
          <w:lang w:val="en-US"/>
        </w:rPr>
      </w:pPr>
    </w:p>
    <w:p w14:paraId="07809A3B" w14:textId="77777777" w:rsidR="001E2875" w:rsidRPr="00B6167C" w:rsidRDefault="001E2875" w:rsidP="00FE1747">
      <w:pPr>
        <w:numPr>
          <w:ilvl w:val="0"/>
          <w:numId w:val="14"/>
        </w:numPr>
        <w:rPr>
          <w:sz w:val="20"/>
          <w:lang w:val="en-US"/>
        </w:rPr>
      </w:pPr>
      <w:r w:rsidRPr="00B6167C">
        <w:rPr>
          <w:sz w:val="20"/>
          <w:lang w:val="en-GB"/>
        </w:rPr>
        <w:t>« </w:t>
      </w:r>
      <w:r w:rsidRPr="00B6167C">
        <w:rPr>
          <w:sz w:val="20"/>
          <w:lang w:val="en-US"/>
        </w:rPr>
        <w:t>Analyst coverage, earnings management and financial development: An international study </w:t>
      </w:r>
      <w:r w:rsidRPr="00B6167C">
        <w:rPr>
          <w:sz w:val="20"/>
          <w:lang w:val="en-GB"/>
        </w:rPr>
        <w:t>»</w:t>
      </w:r>
      <w:r w:rsidRPr="00B6167C">
        <w:rPr>
          <w:sz w:val="20"/>
          <w:lang w:val="en-US"/>
        </w:rPr>
        <w:t xml:space="preserve">. </w:t>
      </w:r>
      <w:r w:rsidRPr="00B6167C">
        <w:rPr>
          <w:i/>
          <w:sz w:val="20"/>
          <w:lang w:val="en-US"/>
        </w:rPr>
        <w:t>Journal of Accounting and Public Policy</w:t>
      </w:r>
      <w:r w:rsidR="00A55033" w:rsidRPr="00B6167C">
        <w:rPr>
          <w:sz w:val="20"/>
          <w:lang w:val="en-US"/>
        </w:rPr>
        <w:t xml:space="preserve">, </w:t>
      </w:r>
      <w:r w:rsidR="00FE1747">
        <w:rPr>
          <w:sz w:val="20"/>
          <w:lang w:val="en-US"/>
        </w:rPr>
        <w:t>32 (1)</w:t>
      </w:r>
      <w:r w:rsidR="00A55033" w:rsidRPr="00B6167C">
        <w:rPr>
          <w:sz w:val="20"/>
          <w:lang w:val="en-US"/>
        </w:rPr>
        <w:t>, 2013, 1-25</w:t>
      </w:r>
      <w:r w:rsidRPr="00B6167C">
        <w:rPr>
          <w:sz w:val="20"/>
          <w:lang w:val="en-US"/>
        </w:rPr>
        <w:t xml:space="preserve"> (en coll. avec F. Degeorge, Y. Ding et T. Jeanjean).</w:t>
      </w:r>
    </w:p>
    <w:p w14:paraId="6BA98839" w14:textId="77777777" w:rsidR="001E2875" w:rsidRPr="00B6167C" w:rsidRDefault="001E2875" w:rsidP="001E2875">
      <w:pPr>
        <w:ind w:left="360"/>
        <w:rPr>
          <w:sz w:val="20"/>
          <w:lang w:val="en-US"/>
        </w:rPr>
      </w:pPr>
    </w:p>
    <w:p w14:paraId="61DBD4C9" w14:textId="77777777" w:rsidR="00205842" w:rsidRPr="00B6167C" w:rsidRDefault="00205842" w:rsidP="00962C5F">
      <w:pPr>
        <w:numPr>
          <w:ilvl w:val="0"/>
          <w:numId w:val="14"/>
        </w:numPr>
        <w:rPr>
          <w:sz w:val="20"/>
          <w:lang w:val="en-US"/>
        </w:rPr>
      </w:pPr>
      <w:r w:rsidRPr="00B6167C">
        <w:rPr>
          <w:sz w:val="20"/>
          <w:lang w:val="en-GB"/>
        </w:rPr>
        <w:t>« </w:t>
      </w:r>
      <w:r w:rsidRPr="00B6167C">
        <w:rPr>
          <w:sz w:val="20"/>
          <w:lang w:val="en-US"/>
        </w:rPr>
        <w:t xml:space="preserve">Corporate </w:t>
      </w:r>
      <w:r w:rsidR="006937F1" w:rsidRPr="00B6167C">
        <w:rPr>
          <w:sz w:val="20"/>
          <w:lang w:val="en-US"/>
        </w:rPr>
        <w:t>f</w:t>
      </w:r>
      <w:r w:rsidRPr="00B6167C">
        <w:rPr>
          <w:sz w:val="20"/>
          <w:lang w:val="en-US"/>
        </w:rPr>
        <w:t xml:space="preserve">raud and </w:t>
      </w:r>
      <w:r w:rsidR="006937F1" w:rsidRPr="00B6167C">
        <w:rPr>
          <w:sz w:val="20"/>
          <w:lang w:val="en-US"/>
        </w:rPr>
        <w:t>m</w:t>
      </w:r>
      <w:r w:rsidRPr="00B6167C">
        <w:rPr>
          <w:sz w:val="20"/>
          <w:lang w:val="en-US"/>
        </w:rPr>
        <w:t xml:space="preserve">anagers’ </w:t>
      </w:r>
      <w:r w:rsidR="006937F1" w:rsidRPr="00B6167C">
        <w:rPr>
          <w:sz w:val="20"/>
          <w:lang w:val="en-US"/>
        </w:rPr>
        <w:t>b</w:t>
      </w:r>
      <w:r w:rsidRPr="00B6167C">
        <w:rPr>
          <w:sz w:val="20"/>
          <w:lang w:val="en-US"/>
        </w:rPr>
        <w:t xml:space="preserve">ehavior: Evidence from the </w:t>
      </w:r>
      <w:r w:rsidR="006937F1" w:rsidRPr="00B6167C">
        <w:rPr>
          <w:sz w:val="20"/>
          <w:lang w:val="en-US"/>
        </w:rPr>
        <w:t>p</w:t>
      </w:r>
      <w:r w:rsidRPr="00B6167C">
        <w:rPr>
          <w:sz w:val="20"/>
          <w:lang w:val="en-US"/>
        </w:rPr>
        <w:t>ress </w:t>
      </w:r>
      <w:r w:rsidRPr="00B6167C">
        <w:rPr>
          <w:sz w:val="20"/>
          <w:lang w:val="en-GB"/>
        </w:rPr>
        <w:t xml:space="preserve">». </w:t>
      </w:r>
      <w:r w:rsidRPr="00B6167C">
        <w:rPr>
          <w:i/>
          <w:sz w:val="20"/>
          <w:lang w:val="en-US"/>
        </w:rPr>
        <w:t>Journal of Business Ethics</w:t>
      </w:r>
      <w:r w:rsidRPr="00B6167C">
        <w:rPr>
          <w:sz w:val="20"/>
          <w:lang w:val="en-US"/>
        </w:rPr>
        <w:t xml:space="preserve">, </w:t>
      </w:r>
      <w:r w:rsidR="00C66D2A" w:rsidRPr="00B6167C">
        <w:rPr>
          <w:sz w:val="20"/>
          <w:lang w:val="en-US"/>
        </w:rPr>
        <w:t>95</w:t>
      </w:r>
      <w:r w:rsidR="00FE1747">
        <w:rPr>
          <w:sz w:val="20"/>
          <w:lang w:val="en-US"/>
        </w:rPr>
        <w:t xml:space="preserve"> (supplement 2)</w:t>
      </w:r>
      <w:r w:rsidR="00C66D2A" w:rsidRPr="00B6167C">
        <w:rPr>
          <w:sz w:val="20"/>
          <w:lang w:val="en-US"/>
        </w:rPr>
        <w:t xml:space="preserve">, </w:t>
      </w:r>
      <w:r w:rsidR="00900190" w:rsidRPr="00B6167C">
        <w:rPr>
          <w:sz w:val="20"/>
          <w:lang w:val="en-US"/>
        </w:rPr>
        <w:t xml:space="preserve">2010, </w:t>
      </w:r>
      <w:r w:rsidR="00C66D2A" w:rsidRPr="00B6167C">
        <w:rPr>
          <w:sz w:val="20"/>
          <w:lang w:val="en-US"/>
        </w:rPr>
        <w:t xml:space="preserve">271-315 </w:t>
      </w:r>
      <w:r w:rsidRPr="00B6167C">
        <w:rPr>
          <w:sz w:val="20"/>
          <w:lang w:val="en-US"/>
        </w:rPr>
        <w:t xml:space="preserve">(en coll. </w:t>
      </w:r>
      <w:r w:rsidR="00A85A6B" w:rsidRPr="00B6167C">
        <w:rPr>
          <w:sz w:val="20"/>
          <w:lang w:val="en-US"/>
        </w:rPr>
        <w:t>a</w:t>
      </w:r>
      <w:r w:rsidRPr="00B6167C">
        <w:rPr>
          <w:sz w:val="20"/>
          <w:lang w:val="en-US"/>
        </w:rPr>
        <w:t xml:space="preserve">vec J. Cohen, Y. Ding et </w:t>
      </w:r>
      <w:r w:rsidR="006937F1" w:rsidRPr="00B6167C">
        <w:rPr>
          <w:sz w:val="20"/>
          <w:lang w:val="en-US"/>
        </w:rPr>
        <w:t>C. Lesage</w:t>
      </w:r>
      <w:r w:rsidRPr="00B6167C">
        <w:rPr>
          <w:sz w:val="20"/>
          <w:lang w:val="en-US"/>
        </w:rPr>
        <w:t>).</w:t>
      </w:r>
      <w:r w:rsidR="00962C5F">
        <w:rPr>
          <w:sz w:val="20"/>
          <w:lang w:val="en-US"/>
        </w:rPr>
        <w:t xml:space="preserve"> </w:t>
      </w:r>
      <w:r w:rsidR="00962C5F" w:rsidRPr="00017189">
        <w:rPr>
          <w:sz w:val="20"/>
          <w:lang w:val="en-GB"/>
        </w:rPr>
        <w:t xml:space="preserve">Republié dans : </w:t>
      </w:r>
      <w:r w:rsidR="00962C5F" w:rsidRPr="00017189">
        <w:rPr>
          <w:i/>
          <w:iCs/>
          <w:sz w:val="20"/>
          <w:lang w:val="en-GB"/>
        </w:rPr>
        <w:t>Entrepreneurship, Governance and Ethics</w:t>
      </w:r>
      <w:r w:rsidR="00962C5F" w:rsidRPr="00017189">
        <w:rPr>
          <w:sz w:val="20"/>
          <w:lang w:val="en-GB"/>
        </w:rPr>
        <w:t xml:space="preserve"> (Sous la direction de : Cressy, Robert, Cumming, Douglas, Mallin, Christine). </w:t>
      </w:r>
      <w:r w:rsidR="00962C5F" w:rsidRPr="00962C5F">
        <w:rPr>
          <w:sz w:val="20"/>
          <w:lang w:val="en-US"/>
        </w:rPr>
        <w:t>Springer, 2012, 155-199.</w:t>
      </w:r>
    </w:p>
    <w:p w14:paraId="497F1A61" w14:textId="77777777" w:rsidR="00205842" w:rsidRPr="00B6167C" w:rsidRDefault="00205842" w:rsidP="00205842">
      <w:pPr>
        <w:rPr>
          <w:sz w:val="20"/>
          <w:lang w:val="en-US"/>
        </w:rPr>
      </w:pPr>
    </w:p>
    <w:p w14:paraId="2C23E2A4" w14:textId="77777777" w:rsidR="00924E47" w:rsidRPr="00B6167C" w:rsidRDefault="001B5932" w:rsidP="00815008">
      <w:pPr>
        <w:numPr>
          <w:ilvl w:val="0"/>
          <w:numId w:val="14"/>
        </w:numPr>
        <w:rPr>
          <w:sz w:val="20"/>
          <w:lang w:val="en-US"/>
        </w:rPr>
      </w:pPr>
      <w:r w:rsidRPr="00B6167C">
        <w:rPr>
          <w:sz w:val="20"/>
          <w:lang w:val="en-GB"/>
        </w:rPr>
        <w:t>« </w:t>
      </w:r>
      <w:r w:rsidR="00924E47" w:rsidRPr="00B6167C">
        <w:rPr>
          <w:sz w:val="20"/>
          <w:lang w:val="en-US"/>
        </w:rPr>
        <w:t>Why do you speak English (in your annual report)?</w:t>
      </w:r>
      <w:r w:rsidRPr="00B6167C">
        <w:rPr>
          <w:sz w:val="20"/>
          <w:lang w:val="en-US"/>
        </w:rPr>
        <w:t> </w:t>
      </w:r>
      <w:r w:rsidRPr="00B6167C">
        <w:rPr>
          <w:sz w:val="20"/>
          <w:lang w:val="en-GB"/>
        </w:rPr>
        <w:t>»</w:t>
      </w:r>
      <w:r w:rsidR="00205842" w:rsidRPr="00B6167C">
        <w:rPr>
          <w:sz w:val="20"/>
          <w:lang w:val="en-GB"/>
        </w:rPr>
        <w:t>.</w:t>
      </w:r>
      <w:r w:rsidR="00924E47" w:rsidRPr="00B6167C">
        <w:rPr>
          <w:sz w:val="20"/>
          <w:lang w:val="en-US"/>
        </w:rPr>
        <w:t xml:space="preserve"> </w:t>
      </w:r>
      <w:r w:rsidR="00924E47" w:rsidRPr="00B6167C">
        <w:rPr>
          <w:i/>
          <w:sz w:val="20"/>
          <w:lang w:val="en-US"/>
        </w:rPr>
        <w:t>The International Journal of Accounting</w:t>
      </w:r>
      <w:r w:rsidR="00924E47" w:rsidRPr="00B6167C">
        <w:rPr>
          <w:sz w:val="20"/>
          <w:lang w:val="en-US"/>
        </w:rPr>
        <w:t xml:space="preserve">, </w:t>
      </w:r>
      <w:r w:rsidR="00815008">
        <w:rPr>
          <w:sz w:val="20"/>
          <w:lang w:val="en-US"/>
        </w:rPr>
        <w:t>45 (2)</w:t>
      </w:r>
      <w:r w:rsidR="00924E47" w:rsidRPr="00B6167C">
        <w:rPr>
          <w:sz w:val="20"/>
          <w:lang w:val="en-US"/>
        </w:rPr>
        <w:t>, 2010</w:t>
      </w:r>
      <w:r w:rsidR="002608CF" w:rsidRPr="00B6167C">
        <w:rPr>
          <w:sz w:val="20"/>
          <w:lang w:val="en-US"/>
        </w:rPr>
        <w:t>, 220-223</w:t>
      </w:r>
      <w:r w:rsidR="00924E47" w:rsidRPr="00B6167C">
        <w:rPr>
          <w:sz w:val="20"/>
          <w:lang w:val="en-US"/>
        </w:rPr>
        <w:t xml:space="preserve"> (en coll. </w:t>
      </w:r>
      <w:r w:rsidR="003F31D4" w:rsidRPr="00B6167C">
        <w:rPr>
          <w:sz w:val="20"/>
          <w:lang w:val="en-US"/>
        </w:rPr>
        <w:t xml:space="preserve">avec T. Jeanjean et </w:t>
      </w:r>
      <w:r w:rsidR="00924E47" w:rsidRPr="00B6167C">
        <w:rPr>
          <w:sz w:val="20"/>
          <w:lang w:val="en-US"/>
        </w:rPr>
        <w:t>C. Lesage)</w:t>
      </w:r>
      <w:r w:rsidR="003F31D4" w:rsidRPr="00B6167C">
        <w:rPr>
          <w:sz w:val="20"/>
          <w:lang w:val="en-US"/>
        </w:rPr>
        <w:t>.</w:t>
      </w:r>
    </w:p>
    <w:p w14:paraId="77BA7A87" w14:textId="77777777" w:rsidR="00924E47" w:rsidRPr="00B6167C" w:rsidRDefault="00924E47" w:rsidP="00924E47">
      <w:pPr>
        <w:rPr>
          <w:sz w:val="20"/>
          <w:lang w:val="en-US"/>
        </w:rPr>
      </w:pPr>
    </w:p>
    <w:p w14:paraId="47FB7BC9" w14:textId="77777777" w:rsidR="008C623E" w:rsidRPr="00B6167C" w:rsidRDefault="008C623E" w:rsidP="00815008">
      <w:pPr>
        <w:numPr>
          <w:ilvl w:val="0"/>
          <w:numId w:val="14"/>
        </w:numPr>
        <w:rPr>
          <w:sz w:val="20"/>
          <w:lang w:val="en-US"/>
        </w:rPr>
      </w:pPr>
      <w:r w:rsidRPr="00B6167C">
        <w:rPr>
          <w:sz w:val="20"/>
          <w:lang w:val="en-GB"/>
        </w:rPr>
        <w:t>« </w:t>
      </w:r>
      <w:r w:rsidRPr="00B6167C">
        <w:rPr>
          <w:sz w:val="20"/>
          <w:lang w:val="en-US"/>
        </w:rPr>
        <w:t>Determinants of board members’ financial expertise: Empirical evidence from France </w:t>
      </w:r>
      <w:r w:rsidRPr="00B6167C">
        <w:rPr>
          <w:sz w:val="20"/>
          <w:lang w:val="en-GB"/>
        </w:rPr>
        <w:t>»</w:t>
      </w:r>
      <w:r w:rsidRPr="00B6167C">
        <w:rPr>
          <w:sz w:val="20"/>
          <w:lang w:val="en-US"/>
        </w:rPr>
        <w:t xml:space="preserve">. The International Journal of Accounting, </w:t>
      </w:r>
      <w:r w:rsidR="00815008">
        <w:rPr>
          <w:sz w:val="20"/>
          <w:lang w:val="en-US"/>
        </w:rPr>
        <w:t>44 (4)</w:t>
      </w:r>
      <w:r w:rsidRPr="00B6167C">
        <w:rPr>
          <w:sz w:val="20"/>
          <w:lang w:val="en-US"/>
        </w:rPr>
        <w:t xml:space="preserve">, 2009, 378-402 </w:t>
      </w:r>
      <w:r w:rsidRPr="00B6167C">
        <w:rPr>
          <w:sz w:val="20"/>
          <w:lang w:val="en-GB"/>
        </w:rPr>
        <w:t>(en coll. avec T. Jeanjean)</w:t>
      </w:r>
      <w:r w:rsidRPr="00B6167C">
        <w:rPr>
          <w:sz w:val="20"/>
          <w:lang w:val="en-US"/>
        </w:rPr>
        <w:t>.</w:t>
      </w:r>
    </w:p>
    <w:p w14:paraId="15C8B9D8" w14:textId="77777777" w:rsidR="008C623E" w:rsidRPr="00B6167C" w:rsidRDefault="008C623E" w:rsidP="008C623E">
      <w:pPr>
        <w:rPr>
          <w:sz w:val="20"/>
          <w:lang w:val="en-US"/>
        </w:rPr>
      </w:pPr>
    </w:p>
    <w:p w14:paraId="508E558E"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bCs/>
          <w:sz w:val="20"/>
          <w:lang w:val="en-US"/>
        </w:rPr>
        <w:t>Observations on measuring the differences between domestic accounting standards and IAS: A reply</w:t>
      </w:r>
      <w:r w:rsidRPr="00B6167C">
        <w:rPr>
          <w:bCs/>
          <w:sz w:val="20"/>
          <w:lang w:val="en-US"/>
        </w:rPr>
        <w:t> </w:t>
      </w:r>
      <w:r w:rsidRPr="00B6167C">
        <w:rPr>
          <w:sz w:val="20"/>
          <w:lang w:val="en-GB"/>
        </w:rPr>
        <w:t>»</w:t>
      </w:r>
      <w:r w:rsidR="001024FA" w:rsidRPr="00B6167C">
        <w:rPr>
          <w:rStyle w:val="pubtitrearticle"/>
          <w:rFonts w:ascii="Times New Roman" w:hAnsi="Times New Roman"/>
          <w:b w:val="0"/>
          <w:sz w:val="20"/>
          <w:szCs w:val="20"/>
          <w:lang w:val="en-US"/>
        </w:rPr>
        <w:t xml:space="preserve">, </w:t>
      </w:r>
      <w:r w:rsidR="001024FA" w:rsidRPr="00B6167C">
        <w:rPr>
          <w:i/>
          <w:iCs/>
          <w:sz w:val="20"/>
          <w:lang w:val="en-US"/>
        </w:rPr>
        <w:t>Journal of Accounting and Public Policy</w:t>
      </w:r>
      <w:r w:rsidR="001024FA" w:rsidRPr="00B6167C">
        <w:rPr>
          <w:sz w:val="20"/>
          <w:lang w:val="en-US"/>
        </w:rPr>
        <w:t xml:space="preserve">, </w:t>
      </w:r>
      <w:r w:rsidR="00815008">
        <w:rPr>
          <w:sz w:val="20"/>
          <w:lang w:val="en-GB"/>
        </w:rPr>
        <w:t>28 (2)</w:t>
      </w:r>
      <w:r w:rsidR="009F0997" w:rsidRPr="00B6167C">
        <w:rPr>
          <w:sz w:val="20"/>
          <w:lang w:val="en-GB"/>
        </w:rPr>
        <w:t xml:space="preserve">, </w:t>
      </w:r>
      <w:r w:rsidR="001024FA" w:rsidRPr="00B6167C">
        <w:rPr>
          <w:sz w:val="20"/>
          <w:lang w:val="en-GB"/>
        </w:rPr>
        <w:t>2009</w:t>
      </w:r>
      <w:r w:rsidR="009D54C6" w:rsidRPr="00B6167C">
        <w:rPr>
          <w:sz w:val="20"/>
          <w:lang w:val="en-GB"/>
        </w:rPr>
        <w:t>, 154-161</w:t>
      </w:r>
      <w:r w:rsidR="009F0997" w:rsidRPr="00B6167C">
        <w:rPr>
          <w:sz w:val="20"/>
          <w:lang w:val="en-GB"/>
        </w:rPr>
        <w:t xml:space="preserve"> </w:t>
      </w:r>
      <w:r w:rsidR="001024FA" w:rsidRPr="00B6167C">
        <w:rPr>
          <w:sz w:val="20"/>
          <w:lang w:val="en-GB"/>
        </w:rPr>
        <w:t>(</w:t>
      </w:r>
      <w:r w:rsidR="001024FA" w:rsidRPr="00B6167C">
        <w:rPr>
          <w:sz w:val="20"/>
          <w:lang w:val="en-US"/>
        </w:rPr>
        <w:t xml:space="preserve">en coll. avec </w:t>
      </w:r>
      <w:r w:rsidR="001024FA" w:rsidRPr="00B6167C">
        <w:rPr>
          <w:sz w:val="20"/>
          <w:lang w:val="en-GB"/>
        </w:rPr>
        <w:t>Y. Ding et T. Jeanjean)</w:t>
      </w:r>
      <w:r w:rsidR="00597090" w:rsidRPr="00B6167C">
        <w:rPr>
          <w:sz w:val="20"/>
          <w:lang w:val="en-GB"/>
        </w:rPr>
        <w:t>.</w:t>
      </w:r>
    </w:p>
    <w:p w14:paraId="7F750A5D" w14:textId="77777777" w:rsidR="001024FA" w:rsidRPr="00B6167C" w:rsidRDefault="001024FA" w:rsidP="001024FA">
      <w:pPr>
        <w:rPr>
          <w:sz w:val="20"/>
          <w:lang w:val="en-US"/>
        </w:rPr>
      </w:pPr>
    </w:p>
    <w:p w14:paraId="481B9390"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sz w:val="20"/>
          <w:lang w:val="en-US"/>
        </w:rPr>
        <w:t>Do accounting standards matter? An exploratory analysis of earnings management before and after IFRS adoption</w:t>
      </w:r>
      <w:r w:rsidRPr="00B6167C">
        <w:rPr>
          <w:sz w:val="20"/>
          <w:lang w:val="en-US"/>
        </w:rPr>
        <w:t> </w:t>
      </w:r>
      <w:r w:rsidRPr="00B6167C">
        <w:rPr>
          <w:sz w:val="20"/>
          <w:lang w:val="en-GB"/>
        </w:rPr>
        <w:t>»</w:t>
      </w:r>
      <w:r w:rsidR="00930290" w:rsidRPr="00B6167C">
        <w:rPr>
          <w:sz w:val="20"/>
          <w:lang w:val="en-GB"/>
        </w:rPr>
        <w:t>,</w:t>
      </w:r>
      <w:r w:rsidR="001024FA" w:rsidRPr="00B6167C">
        <w:rPr>
          <w:sz w:val="20"/>
          <w:lang w:val="en-US"/>
        </w:rPr>
        <w:t xml:space="preserve"> </w:t>
      </w:r>
      <w:r w:rsidR="00930290" w:rsidRPr="00B6167C">
        <w:rPr>
          <w:i/>
          <w:iCs/>
          <w:sz w:val="20"/>
          <w:lang w:val="en-US"/>
        </w:rPr>
        <w:t>Journal of Accounting and Public Policy</w:t>
      </w:r>
      <w:r w:rsidR="00930290" w:rsidRPr="00B6167C">
        <w:rPr>
          <w:sz w:val="20"/>
          <w:lang w:val="en-US"/>
        </w:rPr>
        <w:t xml:space="preserve">, </w:t>
      </w:r>
      <w:r w:rsidR="00815008">
        <w:rPr>
          <w:sz w:val="20"/>
          <w:lang w:val="en-US"/>
        </w:rPr>
        <w:t>27 (6)</w:t>
      </w:r>
      <w:r w:rsidR="00DD70F9" w:rsidRPr="00B6167C">
        <w:rPr>
          <w:sz w:val="20"/>
          <w:lang w:val="en-US"/>
        </w:rPr>
        <w:t xml:space="preserve">, </w:t>
      </w:r>
      <w:r w:rsidR="001024FA" w:rsidRPr="00B6167C">
        <w:rPr>
          <w:sz w:val="20"/>
          <w:lang w:val="en-GB"/>
        </w:rPr>
        <w:t>2008</w:t>
      </w:r>
      <w:r w:rsidR="00DD70F9" w:rsidRPr="00B6167C">
        <w:rPr>
          <w:sz w:val="20"/>
          <w:lang w:val="en-GB"/>
        </w:rPr>
        <w:t>, 480-494</w:t>
      </w:r>
      <w:r w:rsidR="001024FA" w:rsidRPr="00B6167C">
        <w:rPr>
          <w:sz w:val="20"/>
          <w:lang w:val="en-GB"/>
        </w:rPr>
        <w:t xml:space="preserve"> (</w:t>
      </w:r>
      <w:r w:rsidR="001024FA" w:rsidRPr="00B6167C">
        <w:rPr>
          <w:sz w:val="20"/>
          <w:lang w:val="en-US"/>
        </w:rPr>
        <w:t xml:space="preserve">en coll. avec </w:t>
      </w:r>
      <w:r w:rsidR="001024FA" w:rsidRPr="00B6167C">
        <w:rPr>
          <w:sz w:val="20"/>
          <w:lang w:val="en-GB"/>
        </w:rPr>
        <w:t>T. Jeanjean)</w:t>
      </w:r>
      <w:r w:rsidR="001024FA" w:rsidRPr="00B6167C">
        <w:rPr>
          <w:sz w:val="20"/>
          <w:lang w:val="en-US"/>
        </w:rPr>
        <w:t>.</w:t>
      </w:r>
    </w:p>
    <w:p w14:paraId="64F8C5DD" w14:textId="77777777" w:rsidR="001024FA" w:rsidRPr="00B6167C" w:rsidRDefault="001024FA" w:rsidP="001024FA">
      <w:pPr>
        <w:rPr>
          <w:sz w:val="20"/>
          <w:lang w:val="en-US"/>
        </w:rPr>
      </w:pPr>
    </w:p>
    <w:p w14:paraId="36CBA539"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GB"/>
        </w:rPr>
        <w:t>Accounting, Organizations and Society</w:t>
      </w:r>
      <w:r w:rsidR="00637CA7" w:rsidRPr="00B6167C">
        <w:rPr>
          <w:i/>
          <w:sz w:val="20"/>
          <w:lang w:val="en-GB"/>
        </w:rPr>
        <w:t xml:space="preserve">, </w:t>
      </w:r>
      <w:r w:rsidR="00815008">
        <w:rPr>
          <w:sz w:val="20"/>
          <w:lang w:val="en-GB"/>
        </w:rPr>
        <w:t>33 (7-8)</w:t>
      </w:r>
      <w:r w:rsidR="00637CA7" w:rsidRPr="00B6167C">
        <w:rPr>
          <w:sz w:val="20"/>
          <w:lang w:val="en-GB"/>
        </w:rPr>
        <w:t xml:space="preserve">, </w:t>
      </w:r>
      <w:r w:rsidR="00637CA7" w:rsidRPr="00B6167C">
        <w:rPr>
          <w:sz w:val="20"/>
          <w:lang w:val="en-US"/>
        </w:rPr>
        <w:t xml:space="preserve">2008, </w:t>
      </w:r>
      <w:r w:rsidR="00637CA7" w:rsidRPr="00B6167C">
        <w:rPr>
          <w:sz w:val="20"/>
          <w:lang w:val="en-GB"/>
        </w:rPr>
        <w:t>718-755</w:t>
      </w:r>
      <w:r w:rsidRPr="00B6167C">
        <w:rPr>
          <w:sz w:val="20"/>
          <w:lang w:val="en-US"/>
        </w:rPr>
        <w:t xml:space="preserve"> (en coll. avec Y. Ding et J. Richard). </w:t>
      </w:r>
    </w:p>
    <w:p w14:paraId="3D8E51CD" w14:textId="77777777" w:rsidR="00305C24" w:rsidRPr="00B6167C" w:rsidRDefault="00305C24" w:rsidP="00EB73CC">
      <w:pPr>
        <w:rPr>
          <w:sz w:val="20"/>
          <w:lang w:val="en-US"/>
        </w:rPr>
      </w:pPr>
    </w:p>
    <w:p w14:paraId="17E4F400"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The impact of firms’ internationalization on financial statement presentation: Some French evidence </w:t>
      </w:r>
      <w:r w:rsidRPr="00B6167C">
        <w:rPr>
          <w:sz w:val="20"/>
          <w:lang w:val="en-GB"/>
        </w:rPr>
        <w:t xml:space="preserve">», </w:t>
      </w:r>
      <w:r w:rsidR="005059F1" w:rsidRPr="00B6167C">
        <w:rPr>
          <w:i/>
          <w:sz w:val="20"/>
          <w:lang w:val="en-GB"/>
        </w:rPr>
        <w:t xml:space="preserve">Advances in Accounting, Incorporating </w:t>
      </w:r>
      <w:r w:rsidRPr="00B6167C">
        <w:rPr>
          <w:i/>
          <w:sz w:val="20"/>
          <w:lang w:val="en-GB"/>
        </w:rPr>
        <w:t>Advances in International Accounting</w:t>
      </w:r>
      <w:r w:rsidRPr="00B6167C">
        <w:rPr>
          <w:sz w:val="20"/>
          <w:lang w:val="en-GB"/>
        </w:rPr>
        <w:t xml:space="preserve">, </w:t>
      </w:r>
      <w:r w:rsidR="00815008">
        <w:rPr>
          <w:sz w:val="20"/>
          <w:lang w:val="en-GB"/>
        </w:rPr>
        <w:t>24</w:t>
      </w:r>
      <w:r w:rsidRPr="00B6167C">
        <w:rPr>
          <w:sz w:val="20"/>
          <w:lang w:val="en-GB"/>
        </w:rPr>
        <w:t>, 2008</w:t>
      </w:r>
      <w:r w:rsidR="005059F1" w:rsidRPr="00B6167C">
        <w:rPr>
          <w:sz w:val="20"/>
          <w:lang w:val="en-GB"/>
        </w:rPr>
        <w:t>, 145-156</w:t>
      </w:r>
      <w:r w:rsidRPr="00B6167C">
        <w:rPr>
          <w:sz w:val="20"/>
          <w:lang w:val="en-GB"/>
        </w:rPr>
        <w:t xml:space="preserve"> </w:t>
      </w:r>
      <w:r w:rsidRPr="00B6167C">
        <w:rPr>
          <w:sz w:val="20"/>
          <w:lang w:val="en-US"/>
        </w:rPr>
        <w:t xml:space="preserve">(en coll. avec Y. Ding et T. Jeanjean). </w:t>
      </w:r>
    </w:p>
    <w:p w14:paraId="45716543" w14:textId="77777777" w:rsidR="00305C24" w:rsidRPr="00B6167C" w:rsidRDefault="00305C24" w:rsidP="00EB73CC">
      <w:pPr>
        <w:rPr>
          <w:sz w:val="20"/>
          <w:lang w:val="en-US"/>
        </w:rPr>
      </w:pPr>
    </w:p>
    <w:p w14:paraId="2A469D33" w14:textId="77777777" w:rsidR="00305C24" w:rsidRPr="00B6167C" w:rsidRDefault="00305C24" w:rsidP="00815008">
      <w:pPr>
        <w:numPr>
          <w:ilvl w:val="0"/>
          <w:numId w:val="14"/>
        </w:numPr>
        <w:rPr>
          <w:sz w:val="20"/>
          <w:lang w:val="en-US"/>
        </w:rPr>
      </w:pPr>
      <w:r w:rsidRPr="00B6167C">
        <w:rPr>
          <w:sz w:val="20"/>
          <w:lang w:val="en-GB"/>
        </w:rPr>
        <w:lastRenderedPageBreak/>
        <w:t>« </w:t>
      </w:r>
      <w:r w:rsidRPr="00B6167C">
        <w:rPr>
          <w:sz w:val="20"/>
          <w:lang w:val="en-US"/>
        </w:rPr>
        <w:t>Identifying and coping with balance sheet differences: a comparative analysis of U.S., Chinese, and French oil and gas firms using the “statement of financial structure” </w:t>
      </w:r>
      <w:r w:rsidRPr="00B6167C">
        <w:rPr>
          <w:sz w:val="20"/>
          <w:lang w:val="en-GB"/>
        </w:rPr>
        <w:t>»</w:t>
      </w:r>
      <w:r w:rsidRPr="00B6167C">
        <w:rPr>
          <w:sz w:val="20"/>
          <w:lang w:val="en-US"/>
        </w:rPr>
        <w:t xml:space="preserve">, </w:t>
      </w:r>
      <w:r w:rsidRPr="00B6167C">
        <w:rPr>
          <w:i/>
          <w:sz w:val="20"/>
          <w:lang w:val="en-US"/>
        </w:rPr>
        <w:t>Issues in Accounting Education</w:t>
      </w:r>
      <w:r w:rsidR="00F54438" w:rsidRPr="00B6167C">
        <w:rPr>
          <w:sz w:val="20"/>
          <w:lang w:val="en-US"/>
        </w:rPr>
        <w:t xml:space="preserve">, </w:t>
      </w:r>
      <w:r w:rsidR="00815008">
        <w:rPr>
          <w:sz w:val="20"/>
          <w:lang w:val="en-US"/>
        </w:rPr>
        <w:t>22 (4)</w:t>
      </w:r>
      <w:r w:rsidR="00F54438" w:rsidRPr="00B6167C">
        <w:rPr>
          <w:sz w:val="20"/>
          <w:lang w:val="en-US"/>
        </w:rPr>
        <w:t>, novembre</w:t>
      </w:r>
      <w:r w:rsidRPr="00B6167C">
        <w:rPr>
          <w:sz w:val="20"/>
          <w:lang w:val="en-US"/>
        </w:rPr>
        <w:t>, 2007</w:t>
      </w:r>
      <w:r w:rsidR="00F54438" w:rsidRPr="00B6167C">
        <w:rPr>
          <w:sz w:val="20"/>
          <w:lang w:val="en-US"/>
        </w:rPr>
        <w:t>, p. 591-606</w:t>
      </w:r>
      <w:r w:rsidR="00D02D26" w:rsidRPr="00B6167C">
        <w:rPr>
          <w:sz w:val="20"/>
          <w:lang w:val="en-US"/>
        </w:rPr>
        <w:t xml:space="preserve"> + </w:t>
      </w:r>
      <w:r w:rsidR="00310855" w:rsidRPr="00B6167C">
        <w:rPr>
          <w:sz w:val="20"/>
          <w:lang w:val="en-US"/>
        </w:rPr>
        <w:t>Notes pédagogiques</w:t>
      </w:r>
      <w:r w:rsidR="00D02D26" w:rsidRPr="00B6167C">
        <w:rPr>
          <w:sz w:val="20"/>
          <w:lang w:val="en-US"/>
        </w:rPr>
        <w:t xml:space="preserve"> (p. 32-43)</w:t>
      </w:r>
      <w:r w:rsidRPr="00B6167C">
        <w:rPr>
          <w:sz w:val="20"/>
          <w:lang w:val="en-US"/>
        </w:rPr>
        <w:t xml:space="preserve"> </w:t>
      </w:r>
      <w:r w:rsidRPr="00B6167C">
        <w:rPr>
          <w:sz w:val="20"/>
          <w:lang w:val="en-GB"/>
        </w:rPr>
        <w:t>(en coll. avec Y. Ding et G. Entwistle).</w:t>
      </w:r>
    </w:p>
    <w:p w14:paraId="7209698B" w14:textId="77777777" w:rsidR="00305C24" w:rsidRPr="00B6167C" w:rsidRDefault="00305C24" w:rsidP="00EB73CC">
      <w:pPr>
        <w:rPr>
          <w:sz w:val="20"/>
          <w:lang w:val="en-US"/>
        </w:rPr>
      </w:pPr>
    </w:p>
    <w:p w14:paraId="6E22E64A" w14:textId="77777777" w:rsidR="00305C24" w:rsidRPr="00B6167C" w:rsidRDefault="00305C24" w:rsidP="00815008">
      <w:pPr>
        <w:numPr>
          <w:ilvl w:val="0"/>
          <w:numId w:val="14"/>
        </w:numPr>
        <w:rPr>
          <w:sz w:val="20"/>
          <w:lang w:val="en-GB"/>
        </w:rPr>
      </w:pPr>
      <w:r w:rsidRPr="00B6167C">
        <w:rPr>
          <w:sz w:val="20"/>
          <w:lang w:val="en-GB"/>
        </w:rPr>
        <w:t xml:space="preserve">« R&amp;D productivity: an exploratory international study », </w:t>
      </w:r>
      <w:r w:rsidRPr="00B6167C">
        <w:rPr>
          <w:i/>
          <w:sz w:val="20"/>
          <w:lang w:val="en-GB"/>
        </w:rPr>
        <w:t>Review of Accounting and Finance</w:t>
      </w:r>
      <w:r w:rsidRPr="00B6167C">
        <w:rPr>
          <w:sz w:val="20"/>
          <w:lang w:val="en-GB"/>
        </w:rPr>
        <w:t xml:space="preserve">, </w:t>
      </w:r>
      <w:r w:rsidR="00815008">
        <w:rPr>
          <w:sz w:val="20"/>
          <w:lang w:val="en-GB"/>
        </w:rPr>
        <w:t>6 (1)</w:t>
      </w:r>
      <w:r w:rsidRPr="00B6167C">
        <w:rPr>
          <w:sz w:val="20"/>
          <w:lang w:val="en-GB"/>
        </w:rPr>
        <w:t>, 2007, 86-101 (en coll. avec Y. Ding et M. Tenenhaus).</w:t>
      </w:r>
    </w:p>
    <w:p w14:paraId="4BE99B32" w14:textId="77777777" w:rsidR="00305C24" w:rsidRPr="00B6167C" w:rsidRDefault="00305C24" w:rsidP="00EB73CC">
      <w:pPr>
        <w:rPr>
          <w:sz w:val="20"/>
          <w:lang w:val="en-GB"/>
        </w:rPr>
      </w:pPr>
    </w:p>
    <w:p w14:paraId="5BF39FCF" w14:textId="77777777" w:rsidR="00305C24" w:rsidRPr="00B6167C" w:rsidRDefault="00305C24" w:rsidP="00815008">
      <w:pPr>
        <w:numPr>
          <w:ilvl w:val="0"/>
          <w:numId w:val="14"/>
        </w:numPr>
        <w:rPr>
          <w:sz w:val="20"/>
          <w:lang w:val="en-US"/>
        </w:rPr>
      </w:pPr>
      <w:r w:rsidRPr="00B6167C">
        <w:rPr>
          <w:sz w:val="20"/>
          <w:lang w:val="en-US"/>
        </w:rPr>
        <w:t>« Differences between Domestic Accounting Standards and IAS: Measurement, Determinants and Implications </w:t>
      </w:r>
      <w:r w:rsidRPr="00B6167C">
        <w:rPr>
          <w:sz w:val="20"/>
          <w:lang w:val="en-GB"/>
        </w:rPr>
        <w:t>»</w:t>
      </w:r>
      <w:r w:rsidRPr="00B6167C">
        <w:rPr>
          <w:sz w:val="20"/>
          <w:lang w:val="en-US"/>
        </w:rPr>
        <w:t xml:space="preserve">. </w:t>
      </w:r>
      <w:r w:rsidRPr="00B6167C">
        <w:rPr>
          <w:i/>
          <w:iCs/>
          <w:sz w:val="20"/>
          <w:lang w:val="en-US"/>
        </w:rPr>
        <w:t>Journal of Accounting and Public Policy</w:t>
      </w:r>
      <w:r w:rsidRPr="00B6167C">
        <w:rPr>
          <w:sz w:val="20"/>
          <w:lang w:val="en-US"/>
        </w:rPr>
        <w:t xml:space="preserve">, </w:t>
      </w:r>
      <w:r w:rsidR="00815008">
        <w:rPr>
          <w:sz w:val="20"/>
          <w:lang w:val="en-US"/>
        </w:rPr>
        <w:t>26 (1)</w:t>
      </w:r>
      <w:r w:rsidRPr="00B6167C">
        <w:rPr>
          <w:sz w:val="20"/>
          <w:lang w:val="en-US"/>
        </w:rPr>
        <w:t xml:space="preserve">, 2007, 1-38 (en coll. avec Y. Ding, O.-K. Hope et T. Jeanjean). </w:t>
      </w:r>
    </w:p>
    <w:p w14:paraId="2C46AF74" w14:textId="77777777" w:rsidR="00305C24" w:rsidRPr="00B6167C" w:rsidRDefault="00305C24" w:rsidP="00EB73CC">
      <w:pPr>
        <w:rPr>
          <w:sz w:val="20"/>
          <w:lang w:val="en-US"/>
        </w:rPr>
      </w:pPr>
    </w:p>
    <w:p w14:paraId="2EC5B428"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Timeliness and Conservatism: Changes over Time in the Properties of Accounting Income in France </w:t>
      </w:r>
      <w:r w:rsidRPr="00B6167C">
        <w:rPr>
          <w:sz w:val="20"/>
          <w:lang w:val="en-US"/>
        </w:rPr>
        <w:t xml:space="preserve">». </w:t>
      </w:r>
      <w:r w:rsidRPr="00B6167C">
        <w:rPr>
          <w:i/>
          <w:iCs/>
          <w:sz w:val="20"/>
          <w:lang w:val="en-US"/>
        </w:rPr>
        <w:t>Review of Accounting and Finance</w:t>
      </w:r>
      <w:r w:rsidRPr="00B6167C">
        <w:rPr>
          <w:sz w:val="20"/>
          <w:lang w:val="en-US"/>
        </w:rPr>
        <w:t xml:space="preserve">, </w:t>
      </w:r>
      <w:r w:rsidR="00815008">
        <w:rPr>
          <w:sz w:val="20"/>
          <w:lang w:val="en-US"/>
        </w:rPr>
        <w:t>5 (2)</w:t>
      </w:r>
      <w:r w:rsidRPr="00B6167C">
        <w:rPr>
          <w:sz w:val="20"/>
          <w:lang w:val="en-US"/>
        </w:rPr>
        <w:t>, 2006, 92-107 (</w:t>
      </w:r>
      <w:r w:rsidRPr="00B6167C">
        <w:rPr>
          <w:sz w:val="20"/>
          <w:lang w:val="en-GB"/>
        </w:rPr>
        <w:t>en coll. avec Y. Ding).</w:t>
      </w:r>
    </w:p>
    <w:p w14:paraId="719D3327" w14:textId="77777777" w:rsidR="00305C24" w:rsidRPr="00B6167C" w:rsidRDefault="00305C24" w:rsidP="00EB73CC">
      <w:pPr>
        <w:rPr>
          <w:sz w:val="20"/>
          <w:lang w:val="en-GB"/>
        </w:rPr>
      </w:pPr>
    </w:p>
    <w:p w14:paraId="36C04A17"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Disclosure and determinants studies: An extension using the divisive clustering method (DIV)</w:t>
      </w:r>
      <w:r w:rsidRPr="00B6167C">
        <w:rPr>
          <w:sz w:val="20"/>
          <w:lang w:val="en-US"/>
        </w:rPr>
        <w:t> »</w:t>
      </w:r>
      <w:r w:rsidRPr="00B6167C">
        <w:rPr>
          <w:sz w:val="20"/>
          <w:lang w:val="en-GB"/>
        </w:rPr>
        <w:t xml:space="preserve">. </w:t>
      </w:r>
      <w:r w:rsidRPr="00B6167C">
        <w:rPr>
          <w:i/>
          <w:iCs/>
          <w:sz w:val="20"/>
          <w:lang w:val="en-GB"/>
        </w:rPr>
        <w:t>European Accounting Review</w:t>
      </w:r>
      <w:r w:rsidRPr="00B6167C">
        <w:rPr>
          <w:sz w:val="20"/>
          <w:lang w:val="en-GB"/>
        </w:rPr>
        <w:t xml:space="preserve">, </w:t>
      </w:r>
      <w:r w:rsidR="00815008">
        <w:rPr>
          <w:sz w:val="20"/>
          <w:lang w:val="en-GB"/>
        </w:rPr>
        <w:t>15 (2)</w:t>
      </w:r>
      <w:r w:rsidRPr="00B6167C">
        <w:rPr>
          <w:sz w:val="20"/>
          <w:lang w:val="en-GB"/>
        </w:rPr>
        <w:t>, 2006, 181-218 (en coll. avec M. Chavent, Y. Ding, L. Fu et H. Wang).</w:t>
      </w:r>
    </w:p>
    <w:p w14:paraId="09E735FE" w14:textId="77777777" w:rsidR="00305C24" w:rsidRPr="00B6167C" w:rsidRDefault="00305C24" w:rsidP="00EB73CC">
      <w:pPr>
        <w:rPr>
          <w:sz w:val="20"/>
          <w:lang w:val="en-GB"/>
        </w:rPr>
      </w:pPr>
    </w:p>
    <w:p w14:paraId="060EF864"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US"/>
        </w:rPr>
        <w:t xml:space="preserve">« Reply to discussion of "Why do national GAAP differ from IAS? 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359-362 (en coll. avec Y. Ding et T. Jeanjean).</w:t>
      </w:r>
    </w:p>
    <w:p w14:paraId="075BC0C4" w14:textId="77777777" w:rsidR="00305C24" w:rsidRPr="00B6167C" w:rsidRDefault="00305C24" w:rsidP="00EB73CC">
      <w:pPr>
        <w:rPr>
          <w:sz w:val="20"/>
          <w:lang w:val="en-US"/>
        </w:rPr>
      </w:pPr>
    </w:p>
    <w:p w14:paraId="65FEC7AA"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GB"/>
        </w:rPr>
        <w:t xml:space="preserve">« Why do national GAAP differ from IAS? </w:t>
      </w:r>
      <w:r w:rsidRPr="00B6167C">
        <w:rPr>
          <w:sz w:val="20"/>
          <w:lang w:val="en-US"/>
        </w:rPr>
        <w:t xml:space="preserve">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325-350 (en coll. avec Y. Ding et T. Jeanjean).</w:t>
      </w:r>
    </w:p>
    <w:p w14:paraId="7A3EA1E4" w14:textId="77777777" w:rsidR="00305C24" w:rsidRPr="00B6167C" w:rsidRDefault="00305C24" w:rsidP="00EB73CC">
      <w:pPr>
        <w:rPr>
          <w:sz w:val="20"/>
          <w:lang w:val="en-US"/>
        </w:rPr>
      </w:pPr>
    </w:p>
    <w:p w14:paraId="4FD59F90" w14:textId="77777777" w:rsidR="00305C24" w:rsidRPr="00B6167C" w:rsidRDefault="00305C24" w:rsidP="00EB73CC">
      <w:pPr>
        <w:numPr>
          <w:ilvl w:val="0"/>
          <w:numId w:val="14"/>
        </w:numPr>
        <w:rPr>
          <w:sz w:val="20"/>
          <w:lang w:val="en-US"/>
        </w:rPr>
      </w:pPr>
      <w:r w:rsidRPr="00B6167C">
        <w:rPr>
          <w:sz w:val="20"/>
          <w:lang w:val="en-GB"/>
        </w:rPr>
        <w:t>« </w:t>
      </w:r>
      <w:r w:rsidRPr="00B6167C">
        <w:rPr>
          <w:sz w:val="20"/>
          <w:lang w:val="en-US"/>
        </w:rPr>
        <w:t>Using ‘statement of intermediate balances’ as tool for international financial statement analysis in airline industry </w:t>
      </w:r>
      <w:r w:rsidRPr="00B6167C">
        <w:rPr>
          <w:sz w:val="20"/>
          <w:lang w:val="en-GB"/>
        </w:rPr>
        <w:t>»</w:t>
      </w:r>
      <w:r w:rsidRPr="00B6167C">
        <w:rPr>
          <w:sz w:val="20"/>
          <w:lang w:val="en-US"/>
        </w:rPr>
        <w:t xml:space="preserve">. </w:t>
      </w:r>
      <w:r w:rsidRPr="00B6167C">
        <w:rPr>
          <w:i/>
          <w:iCs/>
          <w:sz w:val="20"/>
          <w:lang w:val="en-US"/>
        </w:rPr>
        <w:t>Advances in International Accounting,</w:t>
      </w:r>
      <w:r w:rsidR="00815008">
        <w:rPr>
          <w:sz w:val="20"/>
          <w:lang w:val="en-US"/>
        </w:rPr>
        <w:t xml:space="preserve"> </w:t>
      </w:r>
      <w:r w:rsidRPr="00B6167C">
        <w:rPr>
          <w:sz w:val="20"/>
          <w:lang w:val="en-US"/>
        </w:rPr>
        <w:t>18, 2005, 169-198 (en coll. avec R. Baker et Y. Ding).</w:t>
      </w:r>
    </w:p>
    <w:p w14:paraId="51573B57" w14:textId="77777777" w:rsidR="00305C24" w:rsidRPr="00B6167C" w:rsidRDefault="00305C24" w:rsidP="00EB73CC">
      <w:pPr>
        <w:rPr>
          <w:sz w:val="20"/>
          <w:lang w:val="en-US"/>
        </w:rPr>
      </w:pPr>
    </w:p>
    <w:p w14:paraId="1A8C6541" w14:textId="77777777" w:rsidR="00305C24" w:rsidRPr="00B6167C" w:rsidRDefault="00305C24" w:rsidP="00815008">
      <w:pPr>
        <w:numPr>
          <w:ilvl w:val="0"/>
          <w:numId w:val="14"/>
        </w:numPr>
        <w:rPr>
          <w:sz w:val="20"/>
          <w:lang w:val="en-GB"/>
        </w:rPr>
      </w:pPr>
      <w:r w:rsidRPr="00B6167C">
        <w:rPr>
          <w:sz w:val="20"/>
          <w:lang w:val="en-GB"/>
        </w:rPr>
        <w:t xml:space="preserve">« Nothing like the Enron affair could happen in France (!) ». </w:t>
      </w:r>
      <w:r w:rsidRPr="00B6167C">
        <w:rPr>
          <w:i/>
          <w:iCs/>
          <w:sz w:val="20"/>
          <w:lang w:val="en-GB"/>
        </w:rPr>
        <w:t>European Accounting Review</w:t>
      </w:r>
      <w:r w:rsidRPr="00B6167C">
        <w:rPr>
          <w:sz w:val="20"/>
          <w:lang w:val="en-GB"/>
        </w:rPr>
        <w:t xml:space="preserve">, </w:t>
      </w:r>
      <w:r w:rsidR="00815008">
        <w:rPr>
          <w:sz w:val="20"/>
          <w:lang w:val="en-GB"/>
        </w:rPr>
        <w:t>14 (2)</w:t>
      </w:r>
      <w:r w:rsidRPr="00B6167C">
        <w:rPr>
          <w:sz w:val="20"/>
          <w:lang w:val="en-GB"/>
        </w:rPr>
        <w:t>, juillet 2005, 405-415.</w:t>
      </w:r>
    </w:p>
    <w:p w14:paraId="171530A1" w14:textId="77777777" w:rsidR="00305C24" w:rsidRPr="00B6167C" w:rsidRDefault="00305C24" w:rsidP="00EB73CC">
      <w:pPr>
        <w:rPr>
          <w:sz w:val="20"/>
          <w:lang w:val="en-GB"/>
        </w:rPr>
      </w:pPr>
    </w:p>
    <w:p w14:paraId="22F744F1" w14:textId="77777777" w:rsidR="00305C24" w:rsidRPr="00B6167C" w:rsidRDefault="00305C24" w:rsidP="00EB73CC">
      <w:pPr>
        <w:numPr>
          <w:ilvl w:val="0"/>
          <w:numId w:val="14"/>
        </w:numPr>
        <w:rPr>
          <w:sz w:val="20"/>
          <w:lang w:val="en-US"/>
        </w:rPr>
      </w:pPr>
      <w:r w:rsidRPr="00B6167C">
        <w:rPr>
          <w:sz w:val="20"/>
          <w:lang w:val="en-US"/>
        </w:rPr>
        <w:t xml:space="preserve">« International Differences in R&amp;D Disclosure Practices: Evidence in a French and Canadian Context ». </w:t>
      </w:r>
      <w:r w:rsidRPr="00B6167C">
        <w:rPr>
          <w:i/>
          <w:sz w:val="20"/>
          <w:lang w:val="en-US"/>
        </w:rPr>
        <w:t xml:space="preserve">Advances in International Accounting, </w:t>
      </w:r>
      <w:r w:rsidR="00815008">
        <w:rPr>
          <w:sz w:val="20"/>
          <w:lang w:val="en-US"/>
        </w:rPr>
        <w:t xml:space="preserve">2004, </w:t>
      </w:r>
      <w:r w:rsidRPr="00B6167C">
        <w:rPr>
          <w:sz w:val="20"/>
          <w:lang w:val="en-US"/>
        </w:rPr>
        <w:t>17, 55-72 (en coll. avec Y. Ding et G. Entwistle).</w:t>
      </w:r>
    </w:p>
    <w:p w14:paraId="031C8ABA" w14:textId="77777777" w:rsidR="00305C24" w:rsidRPr="00B6167C" w:rsidRDefault="00305C24" w:rsidP="00EB73CC">
      <w:pPr>
        <w:rPr>
          <w:sz w:val="20"/>
          <w:lang w:val="en-GB"/>
        </w:rPr>
      </w:pPr>
    </w:p>
    <w:p w14:paraId="7902A562" w14:textId="77777777" w:rsidR="00305C24" w:rsidRPr="00B6167C" w:rsidRDefault="00305C24" w:rsidP="00815008">
      <w:pPr>
        <w:numPr>
          <w:ilvl w:val="0"/>
          <w:numId w:val="14"/>
        </w:numPr>
        <w:rPr>
          <w:sz w:val="20"/>
          <w:lang w:val="en-US"/>
        </w:rPr>
      </w:pPr>
      <w:r w:rsidRPr="00B6167C">
        <w:rPr>
          <w:sz w:val="20"/>
          <w:lang w:val="en-GB"/>
        </w:rPr>
        <w:t xml:space="preserve">« Accounts manipulation: A literature review and proposed conceptual framework ». </w:t>
      </w:r>
      <w:r w:rsidRPr="00B6167C">
        <w:rPr>
          <w:i/>
          <w:iCs/>
          <w:sz w:val="20"/>
          <w:lang w:val="en-US"/>
        </w:rPr>
        <w:t>The Review of Accounting and Finance</w:t>
      </w:r>
      <w:r w:rsidRPr="00B6167C">
        <w:rPr>
          <w:sz w:val="20"/>
          <w:lang w:val="en-US"/>
        </w:rPr>
        <w:t xml:space="preserve">, 2004, </w:t>
      </w:r>
      <w:r w:rsidR="00815008">
        <w:rPr>
          <w:sz w:val="20"/>
          <w:lang w:val="en-US"/>
        </w:rPr>
        <w:t>3 (1)</w:t>
      </w:r>
      <w:r w:rsidRPr="00B6167C">
        <w:rPr>
          <w:sz w:val="20"/>
          <w:lang w:val="en-US"/>
        </w:rPr>
        <w:t>, 5-66 (en coll. avec G. Breton).</w:t>
      </w:r>
    </w:p>
    <w:p w14:paraId="758F9A0F" w14:textId="77777777" w:rsidR="00305C24" w:rsidRPr="00B6167C" w:rsidRDefault="00305C24" w:rsidP="00EB73CC">
      <w:pPr>
        <w:rPr>
          <w:sz w:val="20"/>
          <w:lang w:val="en-US"/>
        </w:rPr>
      </w:pPr>
    </w:p>
    <w:p w14:paraId="21163327" w14:textId="77777777" w:rsidR="00305C24" w:rsidRPr="00B6167C" w:rsidRDefault="00305C24" w:rsidP="00815008">
      <w:pPr>
        <w:numPr>
          <w:ilvl w:val="0"/>
          <w:numId w:val="14"/>
        </w:numPr>
        <w:rPr>
          <w:bCs/>
          <w:sz w:val="20"/>
          <w:lang w:val="en-GB"/>
        </w:rPr>
      </w:pPr>
      <w:r w:rsidRPr="00B6167C">
        <w:rPr>
          <w:sz w:val="20"/>
          <w:lang w:val="en-GB"/>
        </w:rPr>
        <w:t>« </w:t>
      </w:r>
      <w:r w:rsidRPr="00B6167C">
        <w:rPr>
          <w:bCs/>
          <w:sz w:val="20"/>
          <w:lang w:val="en-GB"/>
        </w:rPr>
        <w:t>Regulatory flexibility and management opportunism in the choice of alternative accounting standards: an illustration based on large French groups </w:t>
      </w:r>
      <w:r w:rsidRPr="00B6167C">
        <w:rPr>
          <w:sz w:val="20"/>
          <w:lang w:val="en-GB"/>
        </w:rPr>
        <w:t xml:space="preserve">», </w:t>
      </w:r>
      <w:r w:rsidRPr="00B6167C">
        <w:rPr>
          <w:i/>
          <w:sz w:val="20"/>
          <w:lang w:val="en-US"/>
        </w:rPr>
        <w:t>The International Journal of Accounting</w:t>
      </w:r>
      <w:r w:rsidRPr="00B6167C">
        <w:rPr>
          <w:sz w:val="20"/>
          <w:lang w:val="en-US"/>
        </w:rPr>
        <w:t xml:space="preserve">, 2003, </w:t>
      </w:r>
      <w:r w:rsidR="00815008">
        <w:rPr>
          <w:sz w:val="20"/>
          <w:lang w:val="en-US"/>
        </w:rPr>
        <w:t>38 (2)</w:t>
      </w:r>
      <w:r w:rsidRPr="00B6167C">
        <w:rPr>
          <w:sz w:val="20"/>
          <w:lang w:val="en-US"/>
        </w:rPr>
        <w:t>, 195-213 (en coll. avec Y. Ding).</w:t>
      </w:r>
    </w:p>
    <w:p w14:paraId="6BB522D3" w14:textId="77777777" w:rsidR="00305C24" w:rsidRPr="00B6167C" w:rsidRDefault="00305C24" w:rsidP="00EB73CC">
      <w:pPr>
        <w:rPr>
          <w:sz w:val="20"/>
          <w:lang w:val="en-GB"/>
        </w:rPr>
      </w:pPr>
    </w:p>
    <w:p w14:paraId="1F05F9AE" w14:textId="77777777" w:rsidR="00305C24" w:rsidRPr="00B6167C" w:rsidRDefault="00305C24" w:rsidP="00815008">
      <w:pPr>
        <w:numPr>
          <w:ilvl w:val="0"/>
          <w:numId w:val="14"/>
        </w:numPr>
        <w:rPr>
          <w:sz w:val="20"/>
          <w:lang w:val="fr-CA"/>
        </w:rPr>
      </w:pPr>
      <w:r w:rsidRPr="00B6167C">
        <w:rPr>
          <w:sz w:val="20"/>
          <w:lang w:val="en-GB"/>
        </w:rPr>
        <w:t xml:space="preserve">« ‘Shopping Around’ for Accounting Practices: the Financial Statement Presentation of French Groups ». </w:t>
      </w:r>
      <w:r w:rsidRPr="00B6167C">
        <w:rPr>
          <w:i/>
          <w:sz w:val="20"/>
          <w:lang w:val="fr-CA"/>
        </w:rPr>
        <w:t>Abacus</w:t>
      </w:r>
      <w:r w:rsidRPr="00B6167C">
        <w:rPr>
          <w:sz w:val="20"/>
          <w:lang w:val="fr-CA"/>
        </w:rPr>
        <w:t xml:space="preserve">, </w:t>
      </w:r>
      <w:r w:rsidR="00815008">
        <w:rPr>
          <w:sz w:val="20"/>
          <w:lang w:val="fr-CA"/>
        </w:rPr>
        <w:t>39 (1)</w:t>
      </w:r>
      <w:r w:rsidRPr="00B6167C">
        <w:rPr>
          <w:sz w:val="20"/>
          <w:lang w:val="fr-CA"/>
        </w:rPr>
        <w:t>, 2003, 42-65 (en coll. avec Y. Ding et M. Tenenhaus).</w:t>
      </w:r>
    </w:p>
    <w:p w14:paraId="434859F5" w14:textId="77777777" w:rsidR="00305C24" w:rsidRPr="00B6167C" w:rsidRDefault="00305C24" w:rsidP="00EB73CC">
      <w:pPr>
        <w:rPr>
          <w:sz w:val="20"/>
          <w:lang w:val="fr-CA"/>
        </w:rPr>
      </w:pPr>
    </w:p>
    <w:p w14:paraId="49AFEC5D" w14:textId="77777777" w:rsidR="00305C24" w:rsidRPr="00B6167C" w:rsidRDefault="00305C24" w:rsidP="00815008">
      <w:pPr>
        <w:numPr>
          <w:ilvl w:val="0"/>
          <w:numId w:val="14"/>
        </w:numPr>
        <w:rPr>
          <w:sz w:val="20"/>
          <w:lang w:val="en-US"/>
        </w:rPr>
      </w:pPr>
      <w:r w:rsidRPr="00B6167C">
        <w:rPr>
          <w:sz w:val="20"/>
          <w:lang w:val="en-US"/>
        </w:rPr>
        <w:t xml:space="preserve">« International accounting disharmony: the case of intangibles », </w:t>
      </w:r>
      <w:r w:rsidRPr="00B6167C">
        <w:rPr>
          <w:i/>
          <w:sz w:val="20"/>
          <w:lang w:val="en-US"/>
        </w:rPr>
        <w:t>Accounting, Auditing and Accountability Journal</w:t>
      </w:r>
      <w:r w:rsidRPr="00B6167C">
        <w:rPr>
          <w:sz w:val="20"/>
          <w:lang w:val="en-US"/>
        </w:rPr>
        <w:t xml:space="preserve">, 2001, </w:t>
      </w:r>
      <w:r w:rsidR="00815008">
        <w:rPr>
          <w:sz w:val="20"/>
          <w:lang w:val="en-US"/>
        </w:rPr>
        <w:t>14 (4)</w:t>
      </w:r>
      <w:r w:rsidRPr="00B6167C">
        <w:rPr>
          <w:sz w:val="20"/>
          <w:lang w:val="en-US"/>
        </w:rPr>
        <w:t xml:space="preserve">, 477-496 (en coll. avec </w:t>
      </w:r>
      <w:r w:rsidR="00463F59" w:rsidRPr="00B6167C">
        <w:rPr>
          <w:sz w:val="20"/>
          <w:lang w:val="en-US"/>
        </w:rPr>
        <w:t>A.</w:t>
      </w:r>
      <w:r w:rsidRPr="00B6167C">
        <w:rPr>
          <w:sz w:val="20"/>
          <w:lang w:val="en-US"/>
        </w:rPr>
        <w:t xml:space="preserve"> Jeny-Cazavan).</w:t>
      </w:r>
    </w:p>
    <w:p w14:paraId="7D0B75E3" w14:textId="77777777" w:rsidR="00305C24" w:rsidRPr="00B6167C" w:rsidRDefault="00305C24" w:rsidP="00EB73CC">
      <w:pPr>
        <w:rPr>
          <w:sz w:val="20"/>
          <w:lang w:val="en-US"/>
        </w:rPr>
      </w:pPr>
    </w:p>
    <w:p w14:paraId="3BB677F5" w14:textId="77777777" w:rsidR="00305C24" w:rsidRPr="00B6167C" w:rsidRDefault="00305C24" w:rsidP="00815008">
      <w:pPr>
        <w:numPr>
          <w:ilvl w:val="0"/>
          <w:numId w:val="14"/>
        </w:numPr>
        <w:rPr>
          <w:sz w:val="20"/>
          <w:lang w:val="en-US"/>
        </w:rPr>
      </w:pPr>
      <w:r w:rsidRPr="00B6167C">
        <w:rPr>
          <w:sz w:val="20"/>
          <w:lang w:val="en-US"/>
        </w:rPr>
        <w:t xml:space="preserve">« Accounting for Brands in France and Germany compared with IAS 38 (Intangible Assets) - An Illustration of the Difficulty of International Harmonization », </w:t>
      </w:r>
      <w:r w:rsidRPr="00B6167C">
        <w:rPr>
          <w:i/>
          <w:sz w:val="20"/>
          <w:lang w:val="en-US"/>
        </w:rPr>
        <w:t>The International Journal of Accounting</w:t>
      </w:r>
      <w:r w:rsidRPr="00B6167C">
        <w:rPr>
          <w:sz w:val="20"/>
          <w:lang w:val="en-US"/>
        </w:rPr>
        <w:t xml:space="preserve">, 2001, </w:t>
      </w:r>
      <w:r w:rsidR="00815008">
        <w:rPr>
          <w:sz w:val="20"/>
          <w:lang w:val="en-US"/>
        </w:rPr>
        <w:t>36 (2)</w:t>
      </w:r>
      <w:r w:rsidRPr="00B6167C">
        <w:rPr>
          <w:sz w:val="20"/>
          <w:lang w:val="en-US"/>
        </w:rPr>
        <w:t>, 147-167 (en coll. avec A. Haller et V. Klockhaus).</w:t>
      </w:r>
    </w:p>
    <w:p w14:paraId="6224BA75" w14:textId="77777777" w:rsidR="00305C24" w:rsidRPr="00B6167C" w:rsidRDefault="00305C24" w:rsidP="00EB73CC">
      <w:pPr>
        <w:rPr>
          <w:sz w:val="20"/>
          <w:lang w:val="en-US"/>
        </w:rPr>
      </w:pPr>
    </w:p>
    <w:p w14:paraId="36120D25" w14:textId="77777777" w:rsidR="00305C24" w:rsidRPr="00815008" w:rsidRDefault="00305C24" w:rsidP="00EB73CC">
      <w:pPr>
        <w:numPr>
          <w:ilvl w:val="0"/>
          <w:numId w:val="14"/>
        </w:numPr>
        <w:rPr>
          <w:sz w:val="20"/>
          <w:lang w:val="en-US"/>
        </w:rPr>
      </w:pPr>
      <w:r w:rsidRPr="00B6167C">
        <w:rPr>
          <w:sz w:val="20"/>
          <w:lang w:val="en-US"/>
        </w:rPr>
        <w:t xml:space="preserve">« Value Added in Financial Accounting: A Comparative Study of Germany and France », </w:t>
      </w:r>
      <w:r w:rsidRPr="00B6167C">
        <w:rPr>
          <w:i/>
          <w:sz w:val="20"/>
          <w:lang w:val="en-US"/>
        </w:rPr>
        <w:t>Advances in International Accounting</w:t>
      </w:r>
      <w:r w:rsidR="00815008">
        <w:rPr>
          <w:sz w:val="20"/>
          <w:lang w:val="en-US"/>
        </w:rPr>
        <w:t xml:space="preserve">, </w:t>
      </w:r>
      <w:r w:rsidRPr="00B6167C">
        <w:rPr>
          <w:sz w:val="20"/>
          <w:lang w:val="en-US"/>
        </w:rPr>
        <w:t xml:space="preserve">11, 1998, 23-51 (en coll. avec. </w:t>
      </w:r>
      <w:r w:rsidRPr="00815008">
        <w:rPr>
          <w:sz w:val="20"/>
          <w:lang w:val="en-US"/>
        </w:rPr>
        <w:t>Axel Haller).</w:t>
      </w:r>
    </w:p>
    <w:p w14:paraId="6D8F1AD5" w14:textId="77777777" w:rsidR="00305C24" w:rsidRPr="00B6167C" w:rsidRDefault="00305C24" w:rsidP="00EB73CC">
      <w:pPr>
        <w:rPr>
          <w:sz w:val="20"/>
          <w:lang w:val="en-US"/>
        </w:rPr>
      </w:pPr>
    </w:p>
    <w:p w14:paraId="260547C7" w14:textId="77777777" w:rsidR="00305C24" w:rsidRPr="00B6167C" w:rsidRDefault="00305C24" w:rsidP="00815008">
      <w:pPr>
        <w:numPr>
          <w:ilvl w:val="0"/>
          <w:numId w:val="14"/>
        </w:numPr>
        <w:rPr>
          <w:sz w:val="20"/>
          <w:lang w:val="en-US"/>
        </w:rPr>
      </w:pPr>
      <w:r w:rsidRPr="00B6167C">
        <w:rPr>
          <w:sz w:val="20"/>
          <w:lang w:val="en-US"/>
        </w:rPr>
        <w:t xml:space="preserve">« International Accounting Education in Western Europe », </w:t>
      </w:r>
      <w:r w:rsidRPr="00B6167C">
        <w:rPr>
          <w:i/>
          <w:sz w:val="20"/>
          <w:lang w:val="en-US"/>
        </w:rPr>
        <w:t xml:space="preserve">The European Accounting Review, </w:t>
      </w:r>
      <w:r w:rsidR="00815008">
        <w:rPr>
          <w:sz w:val="20"/>
          <w:lang w:val="en-US"/>
        </w:rPr>
        <w:t>7 (2)</w:t>
      </w:r>
      <w:r w:rsidRPr="00B6167C">
        <w:rPr>
          <w:sz w:val="20"/>
          <w:lang w:val="en-US"/>
        </w:rPr>
        <w:t>, 1998, 289-314 (en coll. avec M. Tenenhaus).</w:t>
      </w:r>
    </w:p>
    <w:p w14:paraId="339F7470" w14:textId="77777777" w:rsidR="00305C24" w:rsidRPr="00B6167C" w:rsidRDefault="00305C24" w:rsidP="00EB73CC">
      <w:pPr>
        <w:rPr>
          <w:sz w:val="20"/>
          <w:lang w:val="en-US"/>
        </w:rPr>
      </w:pPr>
    </w:p>
    <w:p w14:paraId="0742A9AF" w14:textId="77777777" w:rsidR="00305C24" w:rsidRPr="00B6167C" w:rsidRDefault="00305C24" w:rsidP="00C76C54">
      <w:pPr>
        <w:numPr>
          <w:ilvl w:val="0"/>
          <w:numId w:val="14"/>
        </w:numPr>
        <w:rPr>
          <w:sz w:val="20"/>
          <w:lang w:val="en-US"/>
        </w:rPr>
      </w:pPr>
      <w:r w:rsidRPr="00B6167C">
        <w:rPr>
          <w:sz w:val="20"/>
          <w:lang w:val="en-US"/>
        </w:rPr>
        <w:t xml:space="preserve">« The American Influence in Accounting: Myth or Reality? the Statement of Cash Flows Example », </w:t>
      </w:r>
      <w:r w:rsidRPr="00B6167C">
        <w:rPr>
          <w:i/>
          <w:sz w:val="20"/>
          <w:lang w:val="en-US"/>
        </w:rPr>
        <w:t>The International Journal of Accounting</w:t>
      </w:r>
      <w:r w:rsidRPr="00B6167C">
        <w:rPr>
          <w:sz w:val="20"/>
          <w:lang w:val="en-US"/>
        </w:rPr>
        <w:t xml:space="preserve">, </w:t>
      </w:r>
      <w:r w:rsidR="00C76C54">
        <w:rPr>
          <w:sz w:val="20"/>
          <w:lang w:val="en-US"/>
        </w:rPr>
        <w:t>27 (3),</w:t>
      </w:r>
      <w:r w:rsidRPr="00B6167C">
        <w:rPr>
          <w:sz w:val="20"/>
          <w:lang w:val="en-US"/>
        </w:rPr>
        <w:t xml:space="preserve"> 1992, 185-221 (en coll. avec S. Walser-Prochazka).</w:t>
      </w:r>
    </w:p>
    <w:p w14:paraId="23744C82" w14:textId="77777777" w:rsidR="00305C24" w:rsidRPr="00B6167C" w:rsidRDefault="00305C24">
      <w:pPr>
        <w:rPr>
          <w:sz w:val="20"/>
          <w:lang w:val="en-US"/>
        </w:rPr>
      </w:pPr>
    </w:p>
    <w:p w14:paraId="3FA7D7F7" w14:textId="77777777" w:rsidR="00305C24" w:rsidRPr="00B6167C" w:rsidRDefault="00305C24" w:rsidP="0071420A">
      <w:pPr>
        <w:pStyle w:val="Titre2"/>
        <w:rPr>
          <w:sz w:val="20"/>
        </w:rPr>
      </w:pPr>
      <w:r w:rsidRPr="00B6167C">
        <w:rPr>
          <w:sz w:val="20"/>
        </w:rPr>
        <w:t xml:space="preserve">Articles </w:t>
      </w:r>
      <w:r w:rsidR="0071420A">
        <w:rPr>
          <w:sz w:val="20"/>
        </w:rPr>
        <w:t>en français</w:t>
      </w:r>
    </w:p>
    <w:p w14:paraId="2514F62C" w14:textId="77777777" w:rsidR="00DE0EA3" w:rsidRPr="00B6167C" w:rsidRDefault="00DE0EA3" w:rsidP="00DE0EA3">
      <w:pPr>
        <w:rPr>
          <w:sz w:val="20"/>
        </w:rPr>
      </w:pPr>
    </w:p>
    <w:p w14:paraId="3034CEDA" w14:textId="77777777" w:rsidR="00DE0EA3" w:rsidRPr="00B6167C" w:rsidRDefault="00DE0EA3" w:rsidP="00A512C8">
      <w:pPr>
        <w:numPr>
          <w:ilvl w:val="0"/>
          <w:numId w:val="15"/>
        </w:numPr>
        <w:tabs>
          <w:tab w:val="clear" w:pos="720"/>
          <w:tab w:val="num" w:pos="360"/>
        </w:tabs>
        <w:ind w:left="360"/>
        <w:rPr>
          <w:sz w:val="20"/>
          <w:lang w:val="fr-CA"/>
        </w:rPr>
      </w:pPr>
      <w:r w:rsidRPr="00B6167C">
        <w:rPr>
          <w:sz w:val="20"/>
        </w:rPr>
        <w:lastRenderedPageBreak/>
        <w:t xml:space="preserve">« La publication d'une information financière non conforme à la loi et aux normes : déterminants et conséquences ». </w:t>
      </w:r>
      <w:r w:rsidRPr="00B6167C">
        <w:rPr>
          <w:i/>
          <w:sz w:val="20"/>
        </w:rPr>
        <w:t>Comptabilité – Contrôle – Audit</w:t>
      </w:r>
      <w:r w:rsidRPr="00B6167C">
        <w:rPr>
          <w:sz w:val="20"/>
        </w:rPr>
        <w:t xml:space="preserve">, </w:t>
      </w:r>
      <w:r w:rsidR="00A512C8">
        <w:rPr>
          <w:sz w:val="20"/>
        </w:rPr>
        <w:t>14 (1)</w:t>
      </w:r>
      <w:r w:rsidR="00843F61" w:rsidRPr="00B6167C">
        <w:rPr>
          <w:sz w:val="20"/>
        </w:rPr>
        <w:t xml:space="preserve">, juin </w:t>
      </w:r>
      <w:r w:rsidRPr="00B6167C">
        <w:rPr>
          <w:sz w:val="20"/>
        </w:rPr>
        <w:t>2009</w:t>
      </w:r>
      <w:r w:rsidR="00843F61" w:rsidRPr="00B6167C">
        <w:rPr>
          <w:sz w:val="20"/>
        </w:rPr>
        <w:t>, 159-198</w:t>
      </w:r>
      <w:r w:rsidRPr="00B6167C">
        <w:rPr>
          <w:sz w:val="20"/>
        </w:rPr>
        <w:t xml:space="preserve"> (en coll. avec N. Smaili </w:t>
      </w:r>
      <w:r w:rsidR="0090162D" w:rsidRPr="00B6167C">
        <w:rPr>
          <w:sz w:val="20"/>
        </w:rPr>
        <w:t>et</w:t>
      </w:r>
      <w:r w:rsidRPr="00B6167C">
        <w:rPr>
          <w:sz w:val="20"/>
        </w:rPr>
        <w:t xml:space="preserve"> R. Labelle).</w:t>
      </w:r>
    </w:p>
    <w:p w14:paraId="74F04501" w14:textId="77777777" w:rsidR="00DE0EA3" w:rsidRPr="00B6167C" w:rsidRDefault="00DE0EA3" w:rsidP="00DE0EA3">
      <w:pPr>
        <w:rPr>
          <w:sz w:val="20"/>
          <w:lang w:val="fr-CA"/>
        </w:rPr>
      </w:pPr>
    </w:p>
    <w:p w14:paraId="40941FF7" w14:textId="77777777" w:rsidR="00305C24" w:rsidRPr="00B6167C" w:rsidRDefault="00305C24" w:rsidP="00A512C8">
      <w:pPr>
        <w:numPr>
          <w:ilvl w:val="0"/>
          <w:numId w:val="15"/>
        </w:numPr>
        <w:tabs>
          <w:tab w:val="clear" w:pos="720"/>
          <w:tab w:val="num" w:pos="360"/>
        </w:tabs>
        <w:ind w:left="360"/>
        <w:rPr>
          <w:sz w:val="20"/>
          <w:lang w:val="fr-CA"/>
        </w:rPr>
      </w:pPr>
      <w:r w:rsidRPr="00B6167C">
        <w:rPr>
          <w:sz w:val="20"/>
        </w:rPr>
        <w:t xml:space="preserve">« Les déterminants de la stratégie de ‘capitalisation’ des frais de recherche et développement en France ». </w:t>
      </w:r>
      <w:r w:rsidRPr="00B6167C">
        <w:rPr>
          <w:i/>
          <w:iCs/>
          <w:sz w:val="20"/>
        </w:rPr>
        <w:t>Finance Contrôle Stratégie</w:t>
      </w:r>
      <w:r w:rsidRPr="00B6167C">
        <w:rPr>
          <w:sz w:val="20"/>
        </w:rPr>
        <w:t xml:space="preserve">, </w:t>
      </w:r>
      <w:r w:rsidR="00A512C8">
        <w:rPr>
          <w:sz w:val="20"/>
        </w:rPr>
        <w:t>7 (4),</w:t>
      </w:r>
      <w:r w:rsidRPr="00B6167C">
        <w:rPr>
          <w:sz w:val="20"/>
        </w:rPr>
        <w:t xml:space="preserve"> 2004, 87-106 (en coll. avec </w:t>
      </w:r>
      <w:r w:rsidRPr="00B6167C">
        <w:rPr>
          <w:sz w:val="20"/>
          <w:lang w:val="fr-CA"/>
        </w:rPr>
        <w:t>Y. Ding et M. Tenenhaus).</w:t>
      </w:r>
    </w:p>
    <w:p w14:paraId="0D9B1017" w14:textId="77777777" w:rsidR="00305C24" w:rsidRPr="00B6167C" w:rsidRDefault="00305C24" w:rsidP="00EB73CC">
      <w:pPr>
        <w:rPr>
          <w:sz w:val="20"/>
          <w:lang w:val="fr-CA"/>
        </w:rPr>
      </w:pPr>
    </w:p>
    <w:p w14:paraId="10C4EF2A" w14:textId="77777777" w:rsidR="00305C24" w:rsidRPr="00B6167C" w:rsidRDefault="00305C24" w:rsidP="00A512C8">
      <w:pPr>
        <w:numPr>
          <w:ilvl w:val="0"/>
          <w:numId w:val="15"/>
        </w:numPr>
        <w:tabs>
          <w:tab w:val="clear" w:pos="720"/>
          <w:tab w:val="num" w:pos="360"/>
        </w:tabs>
        <w:ind w:left="360"/>
        <w:rPr>
          <w:sz w:val="20"/>
        </w:rPr>
      </w:pPr>
      <w:r w:rsidRPr="00B6167C">
        <w:rPr>
          <w:sz w:val="20"/>
        </w:rPr>
        <w:t xml:space="preserve">« Audit financier et contrôle interne – L’apport de la loi Sarbanes-Oxley ». </w:t>
      </w:r>
      <w:r w:rsidRPr="00B6167C">
        <w:rPr>
          <w:i/>
          <w:iCs/>
          <w:sz w:val="20"/>
        </w:rPr>
        <w:t>Revue Française de Gestion</w:t>
      </w:r>
      <w:r w:rsidRPr="00B6167C">
        <w:rPr>
          <w:sz w:val="20"/>
        </w:rPr>
        <w:t xml:space="preserve">, </w:t>
      </w:r>
      <w:r w:rsidR="00A512C8">
        <w:rPr>
          <w:sz w:val="20"/>
        </w:rPr>
        <w:t>29 (147)</w:t>
      </w:r>
      <w:r w:rsidRPr="00B6167C">
        <w:rPr>
          <w:sz w:val="20"/>
        </w:rPr>
        <w:t xml:space="preserve">, </w:t>
      </w:r>
      <w:r w:rsidR="00A512C8">
        <w:rPr>
          <w:sz w:val="20"/>
        </w:rPr>
        <w:t>2003</w:t>
      </w:r>
      <w:r w:rsidRPr="00B6167C">
        <w:rPr>
          <w:sz w:val="20"/>
        </w:rPr>
        <w:t>, 133-143 (en collaboration avec M. Molinari et E. Pujol).</w:t>
      </w:r>
    </w:p>
    <w:p w14:paraId="6E17E98F" w14:textId="77777777" w:rsidR="00305C24" w:rsidRPr="00B6167C" w:rsidRDefault="00305C24" w:rsidP="00EB73CC">
      <w:pPr>
        <w:rPr>
          <w:sz w:val="20"/>
        </w:rPr>
      </w:pPr>
    </w:p>
    <w:p w14:paraId="266801D8" w14:textId="77777777" w:rsidR="00305C24" w:rsidRPr="00B6167C" w:rsidRDefault="00305C24" w:rsidP="00E315A2">
      <w:pPr>
        <w:numPr>
          <w:ilvl w:val="0"/>
          <w:numId w:val="15"/>
        </w:numPr>
        <w:tabs>
          <w:tab w:val="clear" w:pos="720"/>
          <w:tab w:val="num" w:pos="360"/>
        </w:tabs>
        <w:ind w:left="360"/>
        <w:rPr>
          <w:sz w:val="20"/>
        </w:rPr>
      </w:pPr>
      <w:r w:rsidRPr="00B6167C">
        <w:rPr>
          <w:sz w:val="20"/>
          <w:lang w:val="fr-CA"/>
        </w:rPr>
        <w:t xml:space="preserve">« La gestion des données comptables : une revue de la littérature », </w:t>
      </w:r>
      <w:r w:rsidRPr="00B6167C">
        <w:rPr>
          <w:i/>
          <w:sz w:val="20"/>
        </w:rPr>
        <w:t>Comptabilité – Contrôle – Audit</w:t>
      </w:r>
      <w:r w:rsidRPr="00B6167C">
        <w:rPr>
          <w:sz w:val="20"/>
        </w:rPr>
        <w:t xml:space="preserve">, mai 2003, </w:t>
      </w:r>
      <w:r w:rsidR="00E315A2">
        <w:rPr>
          <w:sz w:val="20"/>
        </w:rPr>
        <w:t>9 (1)</w:t>
      </w:r>
      <w:r w:rsidRPr="00B6167C">
        <w:rPr>
          <w:sz w:val="20"/>
        </w:rPr>
        <w:t>, 125-151 (en coll. avec G. Breton).</w:t>
      </w:r>
    </w:p>
    <w:p w14:paraId="7F1B8EB6" w14:textId="77777777" w:rsidR="00305C24" w:rsidRPr="00B6167C" w:rsidRDefault="00305C24" w:rsidP="00EB73CC">
      <w:pPr>
        <w:rPr>
          <w:sz w:val="20"/>
        </w:rPr>
      </w:pPr>
    </w:p>
    <w:p w14:paraId="5F3ED4C0" w14:textId="77777777" w:rsidR="00305C24" w:rsidRPr="00B6167C" w:rsidRDefault="00305C24" w:rsidP="00EB73CC">
      <w:pPr>
        <w:numPr>
          <w:ilvl w:val="0"/>
          <w:numId w:val="15"/>
        </w:numPr>
        <w:tabs>
          <w:tab w:val="clear" w:pos="720"/>
          <w:tab w:val="num" w:pos="360"/>
        </w:tabs>
        <w:ind w:left="360"/>
        <w:rPr>
          <w:sz w:val="20"/>
          <w:lang w:val="fr-CA"/>
        </w:rPr>
      </w:pPr>
      <w:r w:rsidRPr="00B6167C">
        <w:rPr>
          <w:sz w:val="20"/>
          <w:lang w:val="fr-CA"/>
        </w:rPr>
        <w:t xml:space="preserve">« Information comptable et financière sur internet », </w:t>
      </w:r>
      <w:r w:rsidRPr="00B6167C">
        <w:rPr>
          <w:i/>
          <w:iCs/>
          <w:sz w:val="20"/>
          <w:lang w:val="fr-CA"/>
        </w:rPr>
        <w:t>Revue Fiduciaire Comptable</w:t>
      </w:r>
      <w:r w:rsidR="00E315A2">
        <w:rPr>
          <w:sz w:val="20"/>
          <w:lang w:val="fr-CA"/>
        </w:rPr>
        <w:t xml:space="preserve">, </w:t>
      </w:r>
      <w:r w:rsidRPr="00B6167C">
        <w:rPr>
          <w:sz w:val="20"/>
          <w:lang w:val="fr-CA"/>
        </w:rPr>
        <w:t>296, juin 2003, 12-16.</w:t>
      </w:r>
    </w:p>
    <w:p w14:paraId="0874B4AD" w14:textId="77777777" w:rsidR="00305C24" w:rsidRPr="00B6167C" w:rsidRDefault="00305C24" w:rsidP="00EB73CC">
      <w:pPr>
        <w:rPr>
          <w:sz w:val="20"/>
          <w:lang w:val="fr-CA"/>
        </w:rPr>
      </w:pPr>
    </w:p>
    <w:p w14:paraId="00440C0C" w14:textId="77777777" w:rsidR="00305C24" w:rsidRPr="00B6167C" w:rsidRDefault="00305C24" w:rsidP="00BF5AB0">
      <w:pPr>
        <w:numPr>
          <w:ilvl w:val="0"/>
          <w:numId w:val="15"/>
        </w:numPr>
        <w:tabs>
          <w:tab w:val="clear" w:pos="720"/>
          <w:tab w:val="num" w:pos="360"/>
        </w:tabs>
        <w:ind w:left="360"/>
        <w:rPr>
          <w:sz w:val="20"/>
        </w:rPr>
      </w:pPr>
      <w:r w:rsidRPr="00B6167C">
        <w:rPr>
          <w:sz w:val="20"/>
          <w:lang w:val="fr-CA"/>
        </w:rPr>
        <w:t>« </w:t>
      </w:r>
      <w:r w:rsidRPr="00B6167C">
        <w:rPr>
          <w:sz w:val="20"/>
        </w:rPr>
        <w:t xml:space="preserve">Les facteurs déterminants de la stratégie des groupes français en matière de communication sur les activités de recherche et développement », </w:t>
      </w:r>
      <w:r w:rsidRPr="00B6167C">
        <w:rPr>
          <w:i/>
          <w:iCs/>
          <w:sz w:val="20"/>
        </w:rPr>
        <w:t>Finance – Contrôle – Stratégie</w:t>
      </w:r>
      <w:r w:rsidRPr="00B6167C">
        <w:rPr>
          <w:sz w:val="20"/>
        </w:rPr>
        <w:t xml:space="preserve">, </w:t>
      </w:r>
      <w:r w:rsidR="00AD15AB">
        <w:rPr>
          <w:sz w:val="20"/>
        </w:rPr>
        <w:t>6 (1)</w:t>
      </w:r>
      <w:r w:rsidRPr="00B6167C">
        <w:rPr>
          <w:sz w:val="20"/>
        </w:rPr>
        <w:t xml:space="preserve">, </w:t>
      </w:r>
      <w:r w:rsidR="00AD15AB" w:rsidRPr="00B6167C">
        <w:rPr>
          <w:sz w:val="20"/>
        </w:rPr>
        <w:t xml:space="preserve">2003, </w:t>
      </w:r>
      <w:r w:rsidRPr="00B6167C">
        <w:rPr>
          <w:sz w:val="20"/>
        </w:rPr>
        <w:t>39-62 (en coll</w:t>
      </w:r>
      <w:r w:rsidR="00D21BAF">
        <w:rPr>
          <w:sz w:val="20"/>
        </w:rPr>
        <w:t xml:space="preserve">. </w:t>
      </w:r>
      <w:r w:rsidRPr="00B6167C">
        <w:rPr>
          <w:sz w:val="20"/>
        </w:rPr>
        <w:t xml:space="preserve">avec </w:t>
      </w:r>
      <w:r w:rsidR="00BF5AB0">
        <w:rPr>
          <w:sz w:val="20"/>
        </w:rPr>
        <w:t>Y.</w:t>
      </w:r>
      <w:r w:rsidRPr="00B6167C">
        <w:rPr>
          <w:sz w:val="20"/>
        </w:rPr>
        <w:t xml:space="preserve"> Ding).</w:t>
      </w:r>
    </w:p>
    <w:p w14:paraId="4D8EC881" w14:textId="77777777" w:rsidR="00305C24" w:rsidRPr="00B6167C" w:rsidRDefault="00305C24" w:rsidP="00EB73CC">
      <w:pPr>
        <w:rPr>
          <w:sz w:val="20"/>
        </w:rPr>
      </w:pPr>
    </w:p>
    <w:p w14:paraId="79AED3C7"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L’internationalisation de la présentation des états financiers des sociétés françaises : une étude empirique longitudinale », </w:t>
      </w:r>
      <w:r w:rsidRPr="00B6167C">
        <w:rPr>
          <w:i/>
          <w:sz w:val="20"/>
        </w:rPr>
        <w:t>Comptabilité – Contrôle – Audit</w:t>
      </w:r>
      <w:r w:rsidRPr="00B6167C">
        <w:rPr>
          <w:sz w:val="20"/>
        </w:rPr>
        <w:t xml:space="preserve">, 2002, </w:t>
      </w:r>
      <w:r w:rsidR="00FF4068">
        <w:rPr>
          <w:sz w:val="20"/>
        </w:rPr>
        <w:t>8 (1)</w:t>
      </w:r>
      <w:r w:rsidRPr="00B6167C">
        <w:rPr>
          <w:sz w:val="20"/>
        </w:rPr>
        <w:t>, 45-68 (en coll. avec Y. Ding et M. Tenenhaus).</w:t>
      </w:r>
    </w:p>
    <w:p w14:paraId="42FF7C7E" w14:textId="77777777" w:rsidR="00305C24" w:rsidRPr="00B6167C" w:rsidRDefault="00305C24" w:rsidP="00EB73CC">
      <w:pPr>
        <w:rPr>
          <w:sz w:val="20"/>
        </w:rPr>
      </w:pPr>
    </w:p>
    <w:p w14:paraId="5E57C9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crédit-bail – Suivi comptable et fiscal », </w:t>
      </w:r>
      <w:r w:rsidRPr="00B6167C">
        <w:rPr>
          <w:i/>
          <w:sz w:val="20"/>
        </w:rPr>
        <w:t>Revue Fiduciaire Comptable</w:t>
      </w:r>
      <w:r w:rsidR="00FF4068">
        <w:rPr>
          <w:sz w:val="20"/>
        </w:rPr>
        <w:t xml:space="preserve">, février 2002, </w:t>
      </w:r>
      <w:r w:rsidRPr="00B6167C">
        <w:rPr>
          <w:sz w:val="20"/>
        </w:rPr>
        <w:t>281, 31-72 (en coll. avec l’équipe de RF Comptable).</w:t>
      </w:r>
    </w:p>
    <w:p w14:paraId="68E22015" w14:textId="77777777" w:rsidR="00305C24" w:rsidRPr="00B6167C" w:rsidRDefault="00305C24" w:rsidP="00EB73CC">
      <w:pPr>
        <w:rPr>
          <w:sz w:val="20"/>
        </w:rPr>
      </w:pPr>
    </w:p>
    <w:p w14:paraId="45F5C515"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La comptabilisation des marques : en France, en Allemagne et selon les règles de l’IASC ». </w:t>
      </w:r>
      <w:r w:rsidRPr="00B6167C">
        <w:rPr>
          <w:i/>
          <w:sz w:val="20"/>
        </w:rPr>
        <w:t>Comptabilité – Contrôle – Audit</w:t>
      </w:r>
      <w:r w:rsidRPr="00B6167C">
        <w:rPr>
          <w:sz w:val="20"/>
        </w:rPr>
        <w:t xml:space="preserve">, 2001, </w:t>
      </w:r>
      <w:r w:rsidR="00FF4068">
        <w:rPr>
          <w:sz w:val="20"/>
        </w:rPr>
        <w:t>7 (1)</w:t>
      </w:r>
      <w:r w:rsidRPr="00B6167C">
        <w:rPr>
          <w:sz w:val="20"/>
        </w:rPr>
        <w:t>, 41-60 (en coll. avec A. Haller et V. Klockhaus).</w:t>
      </w:r>
    </w:p>
    <w:p w14:paraId="00968F59" w14:textId="77777777" w:rsidR="00305C24" w:rsidRPr="00B6167C" w:rsidRDefault="00305C24" w:rsidP="00EB73CC">
      <w:pPr>
        <w:rPr>
          <w:sz w:val="20"/>
        </w:rPr>
      </w:pPr>
    </w:p>
    <w:p w14:paraId="2B05FF3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Rattachement des produits à l’exercice – Les commissions dans les agences immobilières », </w:t>
      </w:r>
      <w:r w:rsidRPr="00B6167C">
        <w:rPr>
          <w:i/>
          <w:iCs/>
          <w:sz w:val="20"/>
        </w:rPr>
        <w:t>Revue Fiduciaire Comptable</w:t>
      </w:r>
      <w:r w:rsidR="00FF4068">
        <w:rPr>
          <w:sz w:val="20"/>
        </w:rPr>
        <w:t xml:space="preserve">, </w:t>
      </w:r>
      <w:r w:rsidRPr="00B6167C">
        <w:rPr>
          <w:sz w:val="20"/>
        </w:rPr>
        <w:t>257, décembre 1999, 18-23.</w:t>
      </w:r>
    </w:p>
    <w:p w14:paraId="201C5EBC" w14:textId="77777777" w:rsidR="00305C24" w:rsidRPr="00B6167C" w:rsidRDefault="00305C24" w:rsidP="00EB73CC">
      <w:pPr>
        <w:rPr>
          <w:sz w:val="20"/>
        </w:rPr>
      </w:pPr>
    </w:p>
    <w:p w14:paraId="7B6B266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20 ans d’harmonisation comptable internationale », </w:t>
      </w:r>
      <w:r w:rsidRPr="00B6167C">
        <w:rPr>
          <w:i/>
          <w:sz w:val="20"/>
        </w:rPr>
        <w:t>Comptabilité – Contrôle – Audit</w:t>
      </w:r>
      <w:r w:rsidRPr="00B6167C">
        <w:rPr>
          <w:sz w:val="20"/>
        </w:rPr>
        <w:t>, numéro spécial, mai 1999, 45-60 (en coll. avec C. Simon).</w:t>
      </w:r>
    </w:p>
    <w:p w14:paraId="58AD2647" w14:textId="77777777" w:rsidR="00305C24" w:rsidRPr="00B6167C" w:rsidRDefault="00305C24" w:rsidP="00EB73CC">
      <w:pPr>
        <w:rPr>
          <w:sz w:val="20"/>
        </w:rPr>
      </w:pPr>
    </w:p>
    <w:p w14:paraId="05A266C3" w14:textId="77777777" w:rsidR="00305C24" w:rsidRPr="00B6167C" w:rsidRDefault="00305C24" w:rsidP="000773A6">
      <w:pPr>
        <w:numPr>
          <w:ilvl w:val="0"/>
          <w:numId w:val="15"/>
        </w:numPr>
        <w:tabs>
          <w:tab w:val="clear" w:pos="720"/>
          <w:tab w:val="num" w:pos="360"/>
        </w:tabs>
        <w:ind w:left="360"/>
        <w:rPr>
          <w:sz w:val="20"/>
        </w:rPr>
      </w:pPr>
      <w:r w:rsidRPr="00B6167C">
        <w:rPr>
          <w:sz w:val="20"/>
        </w:rPr>
        <w:t xml:space="preserve">« Documentation comptable sur internet », </w:t>
      </w:r>
      <w:r w:rsidRPr="00B6167C">
        <w:rPr>
          <w:i/>
          <w:sz w:val="20"/>
        </w:rPr>
        <w:t xml:space="preserve">Revue Fiduciaire Comptable, </w:t>
      </w:r>
      <w:r w:rsidRPr="00B6167C">
        <w:rPr>
          <w:sz w:val="20"/>
        </w:rPr>
        <w:t>245</w:t>
      </w:r>
      <w:r w:rsidR="000773A6">
        <w:rPr>
          <w:sz w:val="20"/>
        </w:rPr>
        <w:t xml:space="preserve"> (</w:t>
      </w:r>
      <w:r w:rsidRPr="00B6167C">
        <w:rPr>
          <w:sz w:val="20"/>
        </w:rPr>
        <w:t>novembre</w:t>
      </w:r>
      <w:r w:rsidR="000773A6">
        <w:rPr>
          <w:sz w:val="20"/>
        </w:rPr>
        <w:t>),</w:t>
      </w:r>
      <w:r w:rsidRPr="00B6167C">
        <w:rPr>
          <w:sz w:val="20"/>
        </w:rPr>
        <w:t xml:space="preserve"> 1998, 20-26.</w:t>
      </w:r>
    </w:p>
    <w:p w14:paraId="424CE8B5" w14:textId="77777777" w:rsidR="00305C24" w:rsidRPr="00B6167C" w:rsidRDefault="00305C24" w:rsidP="00EB73CC">
      <w:pPr>
        <w:rPr>
          <w:sz w:val="20"/>
        </w:rPr>
      </w:pPr>
    </w:p>
    <w:p w14:paraId="1B88457E" w14:textId="77777777" w:rsidR="00305C24" w:rsidRPr="00B6167C" w:rsidRDefault="00305C24" w:rsidP="001C6ECD">
      <w:pPr>
        <w:numPr>
          <w:ilvl w:val="0"/>
          <w:numId w:val="15"/>
        </w:numPr>
        <w:tabs>
          <w:tab w:val="clear" w:pos="720"/>
          <w:tab w:val="num" w:pos="360"/>
        </w:tabs>
        <w:ind w:left="360"/>
        <w:rPr>
          <w:sz w:val="20"/>
        </w:rPr>
      </w:pPr>
      <w:r w:rsidRPr="00B6167C">
        <w:rPr>
          <w:sz w:val="20"/>
        </w:rPr>
        <w:t xml:space="preserve">« L’enseignement de la comptabilité internationale », </w:t>
      </w:r>
      <w:r w:rsidRPr="00B6167C">
        <w:rPr>
          <w:i/>
          <w:sz w:val="20"/>
        </w:rPr>
        <w:t xml:space="preserve">Comptabilité - Contrôle - Audit, </w:t>
      </w:r>
      <w:r w:rsidR="001C6ECD">
        <w:rPr>
          <w:sz w:val="20"/>
        </w:rPr>
        <w:t>1 (4)</w:t>
      </w:r>
      <w:r w:rsidRPr="00B6167C">
        <w:rPr>
          <w:sz w:val="20"/>
        </w:rPr>
        <w:t>, 1998, 129-151 (en coll. avec M. Tenenhaus).</w:t>
      </w:r>
    </w:p>
    <w:p w14:paraId="55DEAF2A" w14:textId="77777777" w:rsidR="00305C24" w:rsidRPr="00B6167C" w:rsidRDefault="00305C24" w:rsidP="00EB73CC">
      <w:pPr>
        <w:rPr>
          <w:sz w:val="20"/>
        </w:rPr>
      </w:pPr>
    </w:p>
    <w:p w14:paraId="5AF2C78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de l’Ordre des experts comptables sur le tableau des flux de trésorerie », </w:t>
      </w:r>
      <w:r w:rsidRPr="00B6167C">
        <w:rPr>
          <w:i/>
          <w:sz w:val="20"/>
        </w:rPr>
        <w:t xml:space="preserve">Revue Française de Comptabilité, </w:t>
      </w:r>
      <w:r w:rsidR="00252EBA">
        <w:rPr>
          <w:sz w:val="20"/>
        </w:rPr>
        <w:t xml:space="preserve">décembre 1997, </w:t>
      </w:r>
      <w:r w:rsidRPr="00B6167C">
        <w:rPr>
          <w:sz w:val="20"/>
        </w:rPr>
        <w:t>295</w:t>
      </w:r>
      <w:r w:rsidR="00252EBA">
        <w:rPr>
          <w:sz w:val="20"/>
        </w:rPr>
        <w:t xml:space="preserve"> (décembre)</w:t>
      </w:r>
      <w:r w:rsidRPr="00B6167C">
        <w:rPr>
          <w:sz w:val="20"/>
        </w:rPr>
        <w:t>, 35-39.</w:t>
      </w:r>
    </w:p>
    <w:p w14:paraId="2EDD8E1D" w14:textId="77777777" w:rsidR="00305C24" w:rsidRPr="00B6167C" w:rsidRDefault="00305C24" w:rsidP="00EB73CC">
      <w:pPr>
        <w:rPr>
          <w:sz w:val="20"/>
        </w:rPr>
      </w:pPr>
    </w:p>
    <w:p w14:paraId="04A1C2FC" w14:textId="77777777" w:rsidR="00305C24" w:rsidRPr="00B6167C" w:rsidRDefault="00305C24" w:rsidP="00236E4B">
      <w:pPr>
        <w:numPr>
          <w:ilvl w:val="0"/>
          <w:numId w:val="15"/>
        </w:numPr>
        <w:tabs>
          <w:tab w:val="clear" w:pos="720"/>
          <w:tab w:val="num" w:pos="360"/>
        </w:tabs>
        <w:ind w:left="360"/>
        <w:rPr>
          <w:sz w:val="20"/>
        </w:rPr>
      </w:pPr>
      <w:r w:rsidRPr="00B6167C">
        <w:rPr>
          <w:sz w:val="20"/>
        </w:rPr>
        <w:t xml:space="preserve">« Apports partiels d’actif - suivi comptable et administratif », </w:t>
      </w:r>
      <w:r w:rsidRPr="00B6167C">
        <w:rPr>
          <w:i/>
          <w:sz w:val="20"/>
        </w:rPr>
        <w:t>Revue Fiduciaire Comptable</w:t>
      </w:r>
      <w:r w:rsidRPr="00B6167C">
        <w:rPr>
          <w:sz w:val="20"/>
        </w:rPr>
        <w:t xml:space="preserve">, </w:t>
      </w:r>
      <w:r w:rsidR="00236E4B">
        <w:rPr>
          <w:sz w:val="20"/>
        </w:rPr>
        <w:t xml:space="preserve">1996, </w:t>
      </w:r>
      <w:r w:rsidRPr="00B6167C">
        <w:rPr>
          <w:sz w:val="20"/>
        </w:rPr>
        <w:t>220</w:t>
      </w:r>
      <w:r w:rsidR="00236E4B">
        <w:rPr>
          <w:sz w:val="20"/>
        </w:rPr>
        <w:t xml:space="preserve"> (juin)</w:t>
      </w:r>
      <w:r w:rsidRPr="00B6167C">
        <w:rPr>
          <w:sz w:val="20"/>
        </w:rPr>
        <w:t>, 17-30.</w:t>
      </w:r>
    </w:p>
    <w:p w14:paraId="4CC1E5DC" w14:textId="77777777" w:rsidR="00305C24" w:rsidRPr="00B6167C" w:rsidRDefault="00305C24" w:rsidP="00EB73CC">
      <w:pPr>
        <w:rPr>
          <w:sz w:val="20"/>
        </w:rPr>
      </w:pPr>
    </w:p>
    <w:p w14:paraId="459BF81F" w14:textId="77777777" w:rsidR="00305C24" w:rsidRPr="00B6167C" w:rsidRDefault="00305C24" w:rsidP="000D1FD7">
      <w:pPr>
        <w:numPr>
          <w:ilvl w:val="0"/>
          <w:numId w:val="15"/>
        </w:numPr>
        <w:tabs>
          <w:tab w:val="clear" w:pos="720"/>
          <w:tab w:val="num" w:pos="360"/>
        </w:tabs>
        <w:ind w:left="360"/>
        <w:rPr>
          <w:sz w:val="20"/>
        </w:rPr>
      </w:pPr>
      <w:r w:rsidRPr="00B6167C">
        <w:rPr>
          <w:sz w:val="20"/>
        </w:rPr>
        <w:t xml:space="preserve">« La comptabilité créative », </w:t>
      </w:r>
      <w:r w:rsidRPr="00B6167C">
        <w:rPr>
          <w:i/>
          <w:sz w:val="20"/>
        </w:rPr>
        <w:t>Revue Fiduciaire Comptable</w:t>
      </w:r>
      <w:r w:rsidRPr="00B6167C">
        <w:rPr>
          <w:sz w:val="20"/>
        </w:rPr>
        <w:t xml:space="preserve">, </w:t>
      </w:r>
      <w:r w:rsidR="000D1FD7">
        <w:rPr>
          <w:sz w:val="20"/>
        </w:rPr>
        <w:t xml:space="preserve">1995, </w:t>
      </w:r>
      <w:r w:rsidRPr="00B6167C">
        <w:rPr>
          <w:sz w:val="20"/>
        </w:rPr>
        <w:t>212</w:t>
      </w:r>
      <w:r w:rsidR="000D1FD7">
        <w:rPr>
          <w:sz w:val="20"/>
        </w:rPr>
        <w:t xml:space="preserve"> (</w:t>
      </w:r>
      <w:r w:rsidR="000D1FD7" w:rsidRPr="00B6167C">
        <w:rPr>
          <w:sz w:val="20"/>
        </w:rPr>
        <w:t>octobre</w:t>
      </w:r>
      <w:r w:rsidR="000D1FD7">
        <w:rPr>
          <w:sz w:val="20"/>
        </w:rPr>
        <w:t>)</w:t>
      </w:r>
      <w:r w:rsidRPr="00B6167C">
        <w:rPr>
          <w:sz w:val="20"/>
        </w:rPr>
        <w:t>, 26-32.</w:t>
      </w:r>
    </w:p>
    <w:p w14:paraId="0B8A96E1" w14:textId="77777777" w:rsidR="00305C24" w:rsidRPr="00B6167C" w:rsidRDefault="00305C24" w:rsidP="00EB73CC">
      <w:pPr>
        <w:rPr>
          <w:sz w:val="20"/>
        </w:rPr>
      </w:pPr>
    </w:p>
    <w:p w14:paraId="5ECAF2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Existe-t-il vraiment une comptabilité créative ? », </w:t>
      </w:r>
      <w:r w:rsidRPr="00B6167C">
        <w:rPr>
          <w:i/>
          <w:sz w:val="20"/>
        </w:rPr>
        <w:t>Revue de Droit Comptable</w:t>
      </w:r>
      <w:r w:rsidRPr="00B6167C">
        <w:rPr>
          <w:sz w:val="20"/>
        </w:rPr>
        <w:t>, décembre 1994, n° 94.4, 79-107.</w:t>
      </w:r>
    </w:p>
    <w:p w14:paraId="2AC6249E" w14:textId="77777777" w:rsidR="00305C24" w:rsidRPr="00B6167C" w:rsidRDefault="00305C24" w:rsidP="00EB73CC">
      <w:pPr>
        <w:rPr>
          <w:sz w:val="20"/>
        </w:rPr>
      </w:pPr>
    </w:p>
    <w:p w14:paraId="0E778E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groupements de moyens de professions libérales », </w:t>
      </w:r>
      <w:r w:rsidRPr="00B6167C">
        <w:rPr>
          <w:i/>
          <w:sz w:val="20"/>
        </w:rPr>
        <w:t>Revue Fiduciaire Comptable</w:t>
      </w:r>
      <w:r w:rsidRPr="00B6167C">
        <w:rPr>
          <w:sz w:val="20"/>
        </w:rPr>
        <w:t>, octobre 1994, n° 201, 23-48 (en coll. avec E. Gawtarnik).</w:t>
      </w:r>
    </w:p>
    <w:p w14:paraId="1BA29AD2" w14:textId="77777777" w:rsidR="00305C24" w:rsidRPr="00B6167C" w:rsidRDefault="00305C24" w:rsidP="00EB73CC">
      <w:pPr>
        <w:rPr>
          <w:sz w:val="20"/>
        </w:rPr>
      </w:pPr>
    </w:p>
    <w:p w14:paraId="481A275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frais de transport sur ventes - essai de typologie », </w:t>
      </w:r>
      <w:r w:rsidRPr="00B6167C">
        <w:rPr>
          <w:i/>
          <w:sz w:val="20"/>
        </w:rPr>
        <w:t>Revue de Droit Comptable</w:t>
      </w:r>
      <w:r w:rsidRPr="00B6167C">
        <w:rPr>
          <w:sz w:val="20"/>
        </w:rPr>
        <w:t>, septembre 1994, n° 94.3, 61-70.</w:t>
      </w:r>
    </w:p>
    <w:p w14:paraId="2E64A953" w14:textId="77777777" w:rsidR="00305C24" w:rsidRPr="00B6167C" w:rsidRDefault="00305C24" w:rsidP="00EB73CC">
      <w:pPr>
        <w:rPr>
          <w:sz w:val="20"/>
        </w:rPr>
      </w:pPr>
    </w:p>
    <w:p w14:paraId="66C091C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dépôt des comptes annuels » (suite), </w:t>
      </w:r>
      <w:r w:rsidRPr="00B6167C">
        <w:rPr>
          <w:i/>
          <w:sz w:val="20"/>
        </w:rPr>
        <w:t>Revue de Droit Comptable</w:t>
      </w:r>
      <w:r w:rsidRPr="00B6167C">
        <w:rPr>
          <w:sz w:val="20"/>
        </w:rPr>
        <w:t>, septembre 1994, n° 94.3, 71-73.</w:t>
      </w:r>
    </w:p>
    <w:p w14:paraId="04A50A63" w14:textId="77777777" w:rsidR="00305C24" w:rsidRPr="00B6167C" w:rsidRDefault="00305C24" w:rsidP="00EB73CC">
      <w:pPr>
        <w:rPr>
          <w:sz w:val="20"/>
        </w:rPr>
      </w:pPr>
    </w:p>
    <w:p w14:paraId="4A8C26F2"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Nouveau Code Pénal : une solution à l’absence de dépôt des comptes annuels ? », </w:t>
      </w:r>
      <w:r w:rsidRPr="00B6167C">
        <w:rPr>
          <w:i/>
          <w:sz w:val="20"/>
        </w:rPr>
        <w:t>Revue de Droit Comptable</w:t>
      </w:r>
      <w:r w:rsidRPr="00B6167C">
        <w:rPr>
          <w:sz w:val="20"/>
        </w:rPr>
        <w:t>, juin 1994, n° 94.2, 55-70.</w:t>
      </w:r>
    </w:p>
    <w:p w14:paraId="7DBEE77B" w14:textId="77777777" w:rsidR="00305C24" w:rsidRPr="00B6167C" w:rsidRDefault="00305C24" w:rsidP="00EB73CC">
      <w:pPr>
        <w:rPr>
          <w:sz w:val="20"/>
        </w:rPr>
      </w:pPr>
    </w:p>
    <w:p w14:paraId="1FC34429" w14:textId="77777777" w:rsidR="00305C24" w:rsidRPr="00B6167C" w:rsidRDefault="00305C24" w:rsidP="00EB73CC">
      <w:pPr>
        <w:numPr>
          <w:ilvl w:val="0"/>
          <w:numId w:val="15"/>
        </w:numPr>
        <w:tabs>
          <w:tab w:val="clear" w:pos="720"/>
          <w:tab w:val="num" w:pos="360"/>
        </w:tabs>
        <w:ind w:left="360"/>
        <w:rPr>
          <w:sz w:val="20"/>
        </w:rPr>
      </w:pPr>
      <w:r w:rsidRPr="00B6167C">
        <w:rPr>
          <w:sz w:val="20"/>
        </w:rPr>
        <w:lastRenderedPageBreak/>
        <w:t xml:space="preserve">« Un nouvel exemple de comptabilité créative : l’imputation des frais d’augmentation de capital sur la prime d’émission », </w:t>
      </w:r>
      <w:r w:rsidRPr="00B6167C">
        <w:rPr>
          <w:i/>
          <w:sz w:val="20"/>
        </w:rPr>
        <w:t>Revue de Droit Comptable</w:t>
      </w:r>
      <w:r w:rsidRPr="00B6167C">
        <w:rPr>
          <w:sz w:val="20"/>
        </w:rPr>
        <w:t>, mars 1994, n° 94.1, 69-80.</w:t>
      </w:r>
    </w:p>
    <w:p w14:paraId="211A90B8" w14:textId="77777777" w:rsidR="00305C24" w:rsidRPr="00B6167C" w:rsidRDefault="00305C24" w:rsidP="00EB73CC">
      <w:pPr>
        <w:rPr>
          <w:sz w:val="20"/>
        </w:rPr>
      </w:pPr>
    </w:p>
    <w:p w14:paraId="132EA2B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changement de date de clôture : une solution miracle pour améliorer les résultats ? », </w:t>
      </w:r>
      <w:r w:rsidRPr="00B6167C">
        <w:rPr>
          <w:i/>
          <w:sz w:val="20"/>
        </w:rPr>
        <w:t>Revue de Droit Comptable</w:t>
      </w:r>
      <w:r w:rsidRPr="00B6167C">
        <w:rPr>
          <w:sz w:val="20"/>
        </w:rPr>
        <w:t>, décembre 1993, n° 93.4, 107-116.</w:t>
      </w:r>
    </w:p>
    <w:p w14:paraId="7F23E41E" w14:textId="77777777" w:rsidR="00305C24" w:rsidRPr="00B6167C" w:rsidRDefault="00305C24" w:rsidP="00EB73CC">
      <w:pPr>
        <w:rPr>
          <w:sz w:val="20"/>
        </w:rPr>
      </w:pPr>
    </w:p>
    <w:p w14:paraId="1EF35D3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engagements de mutuelle et de prévoyance », </w:t>
      </w:r>
      <w:r w:rsidRPr="00B6167C">
        <w:rPr>
          <w:i/>
          <w:sz w:val="20"/>
        </w:rPr>
        <w:t>Revue Française de Comptabilité</w:t>
      </w:r>
      <w:r w:rsidRPr="00B6167C">
        <w:rPr>
          <w:sz w:val="20"/>
        </w:rPr>
        <w:t>, novembre 1993, n° 250, 56-63.</w:t>
      </w:r>
    </w:p>
    <w:p w14:paraId="794BECCE" w14:textId="77777777" w:rsidR="00305C24" w:rsidRPr="00B6167C" w:rsidRDefault="00305C24" w:rsidP="00EB73CC">
      <w:pPr>
        <w:rPr>
          <w:sz w:val="20"/>
        </w:rPr>
      </w:pPr>
    </w:p>
    <w:p w14:paraId="70C8954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Techniques financières : enregistrement et impact sur l’analyse des comptes », </w:t>
      </w:r>
      <w:r w:rsidRPr="00B6167C">
        <w:rPr>
          <w:i/>
          <w:sz w:val="20"/>
        </w:rPr>
        <w:t>Revue Fiduciaire Comptable</w:t>
      </w:r>
      <w:r w:rsidRPr="00B6167C">
        <w:rPr>
          <w:sz w:val="20"/>
        </w:rPr>
        <w:t xml:space="preserve">, mars 1993, n° 184, 22-34 et 39-40 (en coll. avec C. de </w:t>
      </w:r>
      <w:smartTag w:uri="urn:schemas-microsoft-com:office:smarttags" w:element="PersonName">
        <w:smartTagPr>
          <w:attr w:name="ProductID" w:val="la Baume"/>
        </w:smartTagPr>
        <w:r w:rsidRPr="00B6167C">
          <w:rPr>
            <w:sz w:val="20"/>
          </w:rPr>
          <w:t>la Baume</w:t>
        </w:r>
      </w:smartTag>
      <w:r w:rsidRPr="00B6167C">
        <w:rPr>
          <w:sz w:val="20"/>
        </w:rPr>
        <w:t>).</w:t>
      </w:r>
    </w:p>
    <w:p w14:paraId="5A134A69" w14:textId="77777777" w:rsidR="00305C24" w:rsidRPr="00B6167C" w:rsidRDefault="00305C24" w:rsidP="00EB73CC">
      <w:pPr>
        <w:rPr>
          <w:sz w:val="20"/>
        </w:rPr>
      </w:pPr>
    </w:p>
    <w:p w14:paraId="311A8FF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financements de l’exploitation et leur comptabilisation », </w:t>
      </w:r>
      <w:r w:rsidRPr="00B6167C">
        <w:rPr>
          <w:i/>
          <w:sz w:val="20"/>
        </w:rPr>
        <w:t>Revue Fiduciaire Comptable</w:t>
      </w:r>
      <w:r w:rsidRPr="00B6167C">
        <w:rPr>
          <w:sz w:val="20"/>
        </w:rPr>
        <w:t>, septembre 1992, n° 178, dossier-conseil, 29-69.</w:t>
      </w:r>
    </w:p>
    <w:p w14:paraId="6311A6D5" w14:textId="77777777" w:rsidR="00305C24" w:rsidRPr="00B6167C" w:rsidRDefault="00305C24" w:rsidP="00EB73CC">
      <w:pPr>
        <w:rPr>
          <w:sz w:val="20"/>
        </w:rPr>
      </w:pPr>
    </w:p>
    <w:p w14:paraId="373A2ABF"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Cas pratique de comptabilité américaine : la ‘capitalisation’ du crédit-bail », </w:t>
      </w:r>
      <w:r w:rsidRPr="00B6167C">
        <w:rPr>
          <w:i/>
          <w:sz w:val="20"/>
        </w:rPr>
        <w:t>Revue Française de Comptabilité</w:t>
      </w:r>
      <w:r w:rsidRPr="00B6167C">
        <w:rPr>
          <w:sz w:val="20"/>
        </w:rPr>
        <w:t>, juin 1992, n° 235, 28-30.</w:t>
      </w:r>
    </w:p>
    <w:p w14:paraId="4D86B468" w14:textId="77777777" w:rsidR="00305C24" w:rsidRPr="00B6167C" w:rsidRDefault="00305C24" w:rsidP="00EB73CC">
      <w:pPr>
        <w:rPr>
          <w:sz w:val="20"/>
        </w:rPr>
      </w:pPr>
    </w:p>
    <w:p w14:paraId="43C3DD8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L’influence américaine en comptabilité financière : mythe ou réalité ? l’exemple du tableau de flux de trésorerie », </w:t>
      </w:r>
      <w:r w:rsidRPr="00B6167C">
        <w:rPr>
          <w:i/>
          <w:sz w:val="20"/>
        </w:rPr>
        <w:t>Banque</w:t>
      </w:r>
      <w:r w:rsidRPr="00B6167C">
        <w:rPr>
          <w:sz w:val="20"/>
        </w:rPr>
        <w:t>, avril 1992, n° 526, 397-401 (en coll. avec S. Walser-Prochazka).</w:t>
      </w:r>
    </w:p>
    <w:p w14:paraId="4C15BB5D" w14:textId="77777777" w:rsidR="00305C24" w:rsidRPr="00B6167C" w:rsidRDefault="00305C24" w:rsidP="00EB73CC">
      <w:pPr>
        <w:rPr>
          <w:sz w:val="20"/>
        </w:rPr>
      </w:pPr>
    </w:p>
    <w:p w14:paraId="78C1B14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Evaluation et comptabilisation des engagements liés aux indemnités de départ à la retraite », </w:t>
      </w:r>
      <w:r w:rsidRPr="00B6167C">
        <w:rPr>
          <w:i/>
          <w:sz w:val="20"/>
        </w:rPr>
        <w:t>Les Petites Affiches</w:t>
      </w:r>
      <w:r w:rsidRPr="00B6167C">
        <w:rPr>
          <w:sz w:val="20"/>
        </w:rPr>
        <w:t xml:space="preserve">, 20 décembre 1991, n° 152, 12-19, 23 décembre 1991, n° 153, 9-15, </w:t>
      </w:r>
      <w:r w:rsidRPr="00B6167C">
        <w:rPr>
          <w:i/>
          <w:sz w:val="20"/>
        </w:rPr>
        <w:t>Revue de Droit Comptable</w:t>
      </w:r>
      <w:r w:rsidRPr="00B6167C">
        <w:rPr>
          <w:sz w:val="20"/>
        </w:rPr>
        <w:t>, mars 1992, n° 92-1, 3-48.</w:t>
      </w:r>
    </w:p>
    <w:p w14:paraId="39BAF079" w14:textId="77777777" w:rsidR="00305C24" w:rsidRPr="00B6167C" w:rsidRDefault="00305C24" w:rsidP="00EB73CC">
      <w:pPr>
        <w:rPr>
          <w:sz w:val="20"/>
        </w:rPr>
      </w:pPr>
    </w:p>
    <w:p w14:paraId="53A819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tableau de financement : un aperçu de la pratique internationale », </w:t>
      </w:r>
      <w:r w:rsidRPr="00B6167C">
        <w:rPr>
          <w:i/>
          <w:sz w:val="20"/>
        </w:rPr>
        <w:t>Analyse Financière</w:t>
      </w:r>
      <w:r w:rsidRPr="00B6167C">
        <w:rPr>
          <w:sz w:val="20"/>
        </w:rPr>
        <w:t>, 1er trimestre 1991, n° 84, 64-72.</w:t>
      </w:r>
    </w:p>
    <w:p w14:paraId="72DC22DA" w14:textId="77777777" w:rsidR="00305C24" w:rsidRPr="00B6167C" w:rsidRDefault="00305C24" w:rsidP="00EB73CC">
      <w:pPr>
        <w:rPr>
          <w:sz w:val="20"/>
        </w:rPr>
      </w:pPr>
    </w:p>
    <w:p w14:paraId="0231F72A"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 quoi sert l’audit ? - expert comptable et commissaire aux comptes » in </w:t>
      </w:r>
      <w:r w:rsidRPr="00B6167C">
        <w:rPr>
          <w:i/>
          <w:sz w:val="20"/>
        </w:rPr>
        <w:t>Audit et Management, Les Cahiers Français</w:t>
      </w:r>
      <w:r w:rsidRPr="00B6167C">
        <w:rPr>
          <w:sz w:val="20"/>
        </w:rPr>
        <w:t>, octobre-décembre 1990, n° 248, p. 5.</w:t>
      </w:r>
    </w:p>
    <w:p w14:paraId="51E3C45F" w14:textId="77777777" w:rsidR="00305C24" w:rsidRPr="00B6167C" w:rsidRDefault="00305C24" w:rsidP="00EB73CC">
      <w:pPr>
        <w:rPr>
          <w:sz w:val="20"/>
        </w:rPr>
      </w:pPr>
    </w:p>
    <w:p w14:paraId="29F1609C"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Méthodologie de l’audit financier - les flow-charts » in </w:t>
      </w:r>
      <w:r w:rsidRPr="00B6167C">
        <w:rPr>
          <w:i/>
          <w:sz w:val="20"/>
        </w:rPr>
        <w:t>Audit et Management, Les Cahiers Français</w:t>
      </w:r>
      <w:r w:rsidRPr="00B6167C">
        <w:rPr>
          <w:sz w:val="20"/>
        </w:rPr>
        <w:t>, octobre décembre 1990, n° 248, p. 66-67.</w:t>
      </w:r>
    </w:p>
    <w:p w14:paraId="2C1400F6" w14:textId="77777777" w:rsidR="00305C24" w:rsidRPr="00B6167C" w:rsidRDefault="00305C24" w:rsidP="00EB73CC">
      <w:pPr>
        <w:rPr>
          <w:sz w:val="20"/>
        </w:rPr>
      </w:pPr>
    </w:p>
    <w:p w14:paraId="1675B15D" w14:textId="77777777" w:rsidR="00305C24" w:rsidRPr="00B6167C" w:rsidRDefault="00305C24" w:rsidP="00EB73CC">
      <w:pPr>
        <w:numPr>
          <w:ilvl w:val="0"/>
          <w:numId w:val="15"/>
        </w:numPr>
        <w:tabs>
          <w:tab w:val="clear" w:pos="720"/>
          <w:tab w:val="num" w:pos="360"/>
        </w:tabs>
        <w:ind w:left="360"/>
        <w:rPr>
          <w:sz w:val="20"/>
        </w:rPr>
      </w:pPr>
      <w:r w:rsidRPr="00B6167C">
        <w:rPr>
          <w:sz w:val="20"/>
        </w:rPr>
        <w:t>« Bibliographie commentée » in</w:t>
      </w:r>
      <w:r w:rsidRPr="00B6167C">
        <w:rPr>
          <w:i/>
          <w:sz w:val="20"/>
        </w:rPr>
        <w:t xml:space="preserve"> Audit et Management, Les Cahiers Français</w:t>
      </w:r>
      <w:r w:rsidRPr="00B6167C">
        <w:rPr>
          <w:sz w:val="20"/>
        </w:rPr>
        <w:t>, octobre-décembre 1990, n° 248, 86-88.</w:t>
      </w:r>
    </w:p>
    <w:p w14:paraId="3C220804" w14:textId="77777777" w:rsidR="00305C24" w:rsidRPr="00B6167C" w:rsidRDefault="00305C24" w:rsidP="00EB73CC">
      <w:pPr>
        <w:rPr>
          <w:sz w:val="20"/>
        </w:rPr>
      </w:pPr>
    </w:p>
    <w:p w14:paraId="009A430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Aspects comptables du droit pénal des affaires », </w:t>
      </w:r>
      <w:r w:rsidRPr="00B6167C">
        <w:rPr>
          <w:i/>
          <w:sz w:val="20"/>
        </w:rPr>
        <w:t>Revue de Droit Comptable</w:t>
      </w:r>
      <w:r w:rsidRPr="00B6167C">
        <w:rPr>
          <w:sz w:val="20"/>
        </w:rPr>
        <w:t>, septembre 1989, n° 89-3, 61-94 (en coll. avec S. Schlanger et N. Stolowy).</w:t>
      </w:r>
    </w:p>
    <w:p w14:paraId="3909C7D2" w14:textId="77777777" w:rsidR="00305C24" w:rsidRPr="00B6167C" w:rsidRDefault="00305C24" w:rsidP="00EB73CC">
      <w:pPr>
        <w:rPr>
          <w:sz w:val="20"/>
        </w:rPr>
      </w:pPr>
    </w:p>
    <w:p w14:paraId="4743953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de financement et de flux : la pratique internationale - un essai de synthèse », </w:t>
      </w:r>
      <w:r w:rsidRPr="00B6167C">
        <w:rPr>
          <w:i/>
          <w:sz w:val="20"/>
        </w:rPr>
        <w:t>Revue de Droit Comptable</w:t>
      </w:r>
      <w:r w:rsidRPr="00B6167C">
        <w:rPr>
          <w:sz w:val="20"/>
        </w:rPr>
        <w:t>, juin 1989, n° 89-2, 5-49.</w:t>
      </w:r>
    </w:p>
    <w:p w14:paraId="06BF25D6" w14:textId="77777777" w:rsidR="00305C24" w:rsidRPr="00B6167C" w:rsidRDefault="00305C24" w:rsidP="00EB73CC">
      <w:pPr>
        <w:rPr>
          <w:sz w:val="20"/>
        </w:rPr>
      </w:pPr>
    </w:p>
    <w:p w14:paraId="6E1B3C9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événements postérieurs à la clôture de l’exercice », </w:t>
      </w:r>
      <w:r w:rsidRPr="00B6167C">
        <w:rPr>
          <w:i/>
          <w:sz w:val="20"/>
        </w:rPr>
        <w:t>Revue Fiduciaire Comptable</w:t>
      </w:r>
      <w:r w:rsidRPr="00B6167C">
        <w:rPr>
          <w:sz w:val="20"/>
        </w:rPr>
        <w:t>, mars 1989, Dossier-conseil, n° 140, 27-55.</w:t>
      </w:r>
    </w:p>
    <w:p w14:paraId="25F02906" w14:textId="77777777" w:rsidR="00305C24" w:rsidRPr="00B6167C" w:rsidRDefault="00305C24" w:rsidP="00EB73CC">
      <w:pPr>
        <w:rPr>
          <w:sz w:val="20"/>
        </w:rPr>
      </w:pPr>
    </w:p>
    <w:p w14:paraId="09629FA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Chronique d’un délit : l’image ‘infidèle’ », </w:t>
      </w:r>
      <w:r w:rsidRPr="00B6167C">
        <w:rPr>
          <w:i/>
          <w:sz w:val="20"/>
        </w:rPr>
        <w:t>Revue de Droit Comptable</w:t>
      </w:r>
      <w:r w:rsidRPr="00B6167C">
        <w:rPr>
          <w:sz w:val="20"/>
        </w:rPr>
        <w:t>, septembre 1988, n° 88-3, 29-54 (en coll. avec S. Schlanger et N. Stolowy).</w:t>
      </w:r>
    </w:p>
    <w:p w14:paraId="27928BCD" w14:textId="77777777" w:rsidR="00305C24" w:rsidRPr="00B6167C" w:rsidRDefault="00305C24" w:rsidP="00EB73CC">
      <w:pPr>
        <w:rPr>
          <w:sz w:val="20"/>
        </w:rPr>
      </w:pPr>
    </w:p>
    <w:p w14:paraId="3C0A06AC"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calendrier d’une fusion-absorption », </w:t>
      </w:r>
      <w:r w:rsidRPr="00B6167C">
        <w:rPr>
          <w:i/>
          <w:sz w:val="20"/>
        </w:rPr>
        <w:t>Revue Française de Comptabilité</w:t>
      </w:r>
      <w:r w:rsidRPr="00B6167C">
        <w:rPr>
          <w:sz w:val="20"/>
        </w:rPr>
        <w:t>, juillet-août 1988, n° 192, 36-41 (en coll. avec N. Stolowy).</w:t>
      </w:r>
    </w:p>
    <w:p w14:paraId="67AECE19" w14:textId="77777777" w:rsidR="00305C24" w:rsidRPr="00B6167C" w:rsidRDefault="00305C24" w:rsidP="00EB73CC">
      <w:pPr>
        <w:rPr>
          <w:sz w:val="20"/>
        </w:rPr>
      </w:pPr>
    </w:p>
    <w:p w14:paraId="382578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L’utilisation du tableau de financement par les analystes boursiers », </w:t>
      </w:r>
      <w:r w:rsidRPr="00B6167C">
        <w:rPr>
          <w:i/>
          <w:sz w:val="20"/>
        </w:rPr>
        <w:t>Analyse Financière</w:t>
      </w:r>
      <w:r w:rsidRPr="00B6167C">
        <w:rPr>
          <w:sz w:val="20"/>
        </w:rPr>
        <w:t>, 2e trimestre 1988, 88-95.</w:t>
      </w:r>
    </w:p>
    <w:p w14:paraId="1081955F" w14:textId="77777777" w:rsidR="00305C24" w:rsidRPr="00B6167C" w:rsidRDefault="00305C24" w:rsidP="00EB73CC">
      <w:pPr>
        <w:rPr>
          <w:sz w:val="20"/>
        </w:rPr>
      </w:pPr>
    </w:p>
    <w:p w14:paraId="564C2A9D" w14:textId="77777777" w:rsidR="00305C24" w:rsidRPr="00B6167C" w:rsidRDefault="00305C24" w:rsidP="008019DF">
      <w:pPr>
        <w:numPr>
          <w:ilvl w:val="0"/>
          <w:numId w:val="15"/>
        </w:numPr>
        <w:tabs>
          <w:tab w:val="clear" w:pos="720"/>
          <w:tab w:val="num" w:pos="360"/>
        </w:tabs>
        <w:ind w:left="360"/>
        <w:rPr>
          <w:sz w:val="20"/>
        </w:rPr>
      </w:pPr>
      <w:r w:rsidRPr="00B6167C">
        <w:rPr>
          <w:sz w:val="20"/>
        </w:rPr>
        <w:t xml:space="preserve">« Jeu bancaire : la lecture d’un décompte d’agios », </w:t>
      </w:r>
      <w:r w:rsidRPr="00B6167C">
        <w:rPr>
          <w:i/>
          <w:sz w:val="20"/>
        </w:rPr>
        <w:t>Revue Française de Comptabilité</w:t>
      </w:r>
      <w:r w:rsidR="008019DF">
        <w:rPr>
          <w:sz w:val="20"/>
        </w:rPr>
        <w:t xml:space="preserve">, 1988, </w:t>
      </w:r>
      <w:r w:rsidRPr="00B6167C">
        <w:rPr>
          <w:sz w:val="20"/>
        </w:rPr>
        <w:t>191</w:t>
      </w:r>
      <w:r w:rsidR="008019DF">
        <w:rPr>
          <w:sz w:val="20"/>
        </w:rPr>
        <w:t xml:space="preserve"> (juin)</w:t>
      </w:r>
      <w:r w:rsidRPr="00B6167C">
        <w:rPr>
          <w:sz w:val="20"/>
        </w:rPr>
        <w:t>, 45-49.</w:t>
      </w:r>
    </w:p>
    <w:p w14:paraId="430B9F5A" w14:textId="77777777" w:rsidR="00305C24" w:rsidRPr="00B6167C" w:rsidRDefault="00305C24" w:rsidP="00EB73CC">
      <w:pPr>
        <w:rPr>
          <w:sz w:val="20"/>
        </w:rPr>
      </w:pPr>
    </w:p>
    <w:p w14:paraId="2FED232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L’organisation comptable de la petite et moyenne entreprise », </w:t>
      </w:r>
      <w:r w:rsidRPr="00B6167C">
        <w:rPr>
          <w:i/>
          <w:sz w:val="20"/>
        </w:rPr>
        <w:t>Revue Fiduciaire Comptable</w:t>
      </w:r>
      <w:r w:rsidRPr="00B6167C">
        <w:rPr>
          <w:sz w:val="20"/>
        </w:rPr>
        <w:t>, juin 1988, n° 132, dossier-Conseil, 35-55.</w:t>
      </w:r>
    </w:p>
    <w:p w14:paraId="37695DE3" w14:textId="77777777" w:rsidR="00305C24" w:rsidRPr="00B6167C" w:rsidRDefault="00305C24" w:rsidP="00EB73CC">
      <w:pPr>
        <w:rPr>
          <w:sz w:val="20"/>
        </w:rPr>
      </w:pPr>
    </w:p>
    <w:p w14:paraId="6043B072"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Présentation de la norme américaine SFAS n° 76 Extinguishment of debt », </w:t>
      </w:r>
      <w:r w:rsidRPr="00B6167C">
        <w:rPr>
          <w:i/>
          <w:sz w:val="20"/>
        </w:rPr>
        <w:t>Revue de Droit Comptable</w:t>
      </w:r>
      <w:r w:rsidRPr="00B6167C">
        <w:rPr>
          <w:sz w:val="20"/>
        </w:rPr>
        <w:t>, mars 1988, n° 88-1, 7-16.</w:t>
      </w:r>
    </w:p>
    <w:p w14:paraId="1FD4DD3B" w14:textId="77777777" w:rsidR="00305C24" w:rsidRPr="00B6167C" w:rsidRDefault="00305C24" w:rsidP="00EB73CC">
      <w:pPr>
        <w:rPr>
          <w:sz w:val="20"/>
        </w:rPr>
      </w:pPr>
    </w:p>
    <w:p w14:paraId="4437F5C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pouvoir d’investigation du commissaire aux comptes », </w:t>
      </w:r>
      <w:r w:rsidRPr="00B6167C">
        <w:rPr>
          <w:i/>
          <w:sz w:val="20"/>
        </w:rPr>
        <w:t>Revue de Droit Comptable</w:t>
      </w:r>
      <w:r w:rsidRPr="00B6167C">
        <w:rPr>
          <w:sz w:val="20"/>
        </w:rPr>
        <w:t>, décembre 1987, n° 87-4, 99-115 (en coll. avec N. Stolowy).</w:t>
      </w:r>
    </w:p>
    <w:p w14:paraId="31DCA8DD" w14:textId="77777777" w:rsidR="00305C24" w:rsidRPr="00B6167C" w:rsidRDefault="00305C24" w:rsidP="00EB73CC">
      <w:pPr>
        <w:rPr>
          <w:sz w:val="20"/>
        </w:rPr>
      </w:pPr>
    </w:p>
    <w:p w14:paraId="7946EA6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incompatibilités à l’exercice du commissariat aux comptes : un essai de synthèse », </w:t>
      </w:r>
      <w:r w:rsidRPr="00B6167C">
        <w:rPr>
          <w:i/>
          <w:sz w:val="20"/>
        </w:rPr>
        <w:t>Revue Française de Comptabilité</w:t>
      </w:r>
      <w:r w:rsidRPr="00B6167C">
        <w:rPr>
          <w:sz w:val="20"/>
        </w:rPr>
        <w:t>, décembre 1987, n° 185, 60-64 (en coll. avec N. Stolowy).</w:t>
      </w:r>
    </w:p>
    <w:p w14:paraId="309B02CD" w14:textId="77777777" w:rsidR="00305C24" w:rsidRPr="00B6167C" w:rsidRDefault="00305C24" w:rsidP="00EB73CC">
      <w:pPr>
        <w:rPr>
          <w:sz w:val="20"/>
        </w:rPr>
      </w:pPr>
    </w:p>
    <w:p w14:paraId="45C751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Que pensent les entreprises du Nouveau Plan comptable ? », </w:t>
      </w:r>
      <w:r w:rsidRPr="00B6167C">
        <w:rPr>
          <w:i/>
          <w:sz w:val="20"/>
        </w:rPr>
        <w:t>Revue Française de Gestion</w:t>
      </w:r>
      <w:r w:rsidRPr="00B6167C">
        <w:rPr>
          <w:sz w:val="20"/>
        </w:rPr>
        <w:t>, novembre-décembre 1986, 48-52 (en coll. avec D. Boussard et A. Mikol).</w:t>
      </w:r>
    </w:p>
    <w:p w14:paraId="0A96616D" w14:textId="77777777" w:rsidR="00305C24" w:rsidRPr="00B6167C" w:rsidRDefault="00305C24" w:rsidP="00EB73CC">
      <w:pPr>
        <w:rPr>
          <w:sz w:val="20"/>
        </w:rPr>
      </w:pPr>
    </w:p>
    <w:p w14:paraId="46244FD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financiers (extrait d’une enquête) », </w:t>
      </w:r>
      <w:r w:rsidRPr="00B6167C">
        <w:rPr>
          <w:i/>
          <w:sz w:val="20"/>
        </w:rPr>
        <w:t>Revue du Financier</w:t>
      </w:r>
      <w:r w:rsidRPr="00B6167C">
        <w:rPr>
          <w:sz w:val="20"/>
        </w:rPr>
        <w:t>, novembre 1986, n° 49, 17-26 (en coll. avec D. Boussard et A. Mikol).</w:t>
      </w:r>
    </w:p>
    <w:p w14:paraId="7A16C7C2" w14:textId="77777777" w:rsidR="00305C24" w:rsidRPr="00B6167C" w:rsidRDefault="00305C24" w:rsidP="00EB73CC">
      <w:pPr>
        <w:rPr>
          <w:sz w:val="20"/>
        </w:rPr>
      </w:pPr>
    </w:p>
    <w:p w14:paraId="56FA5E9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point de vue des ‘financiers’ sur les nouvelles informations comptables - le compte de résultat et les SIG (extrait d’une enquête) », </w:t>
      </w:r>
      <w:r w:rsidRPr="00B6167C">
        <w:rPr>
          <w:i/>
          <w:sz w:val="20"/>
        </w:rPr>
        <w:t>Revue du Financier</w:t>
      </w:r>
      <w:r w:rsidRPr="00B6167C">
        <w:rPr>
          <w:sz w:val="20"/>
        </w:rPr>
        <w:t>, octobre 1986, n° 48, 12-20 (en coll. avec D. Boussard et A. Mikol).</w:t>
      </w:r>
    </w:p>
    <w:p w14:paraId="5E0B2C67" w14:textId="77777777" w:rsidR="00305C24" w:rsidRPr="00B6167C" w:rsidRDefault="00305C24" w:rsidP="00EB73CC">
      <w:pPr>
        <w:rPr>
          <w:sz w:val="20"/>
        </w:rPr>
      </w:pPr>
    </w:p>
    <w:p w14:paraId="6DB3670C" w14:textId="77777777" w:rsidR="00305C24" w:rsidRPr="00B6167C" w:rsidRDefault="00305C24" w:rsidP="00EB73CC">
      <w:pPr>
        <w:numPr>
          <w:ilvl w:val="0"/>
          <w:numId w:val="15"/>
        </w:numPr>
        <w:tabs>
          <w:tab w:val="clear" w:pos="720"/>
          <w:tab w:val="num" w:pos="360"/>
        </w:tabs>
        <w:ind w:left="360"/>
        <w:rPr>
          <w:sz w:val="20"/>
        </w:rPr>
      </w:pPr>
      <w:r w:rsidRPr="00B6167C">
        <w:rPr>
          <w:sz w:val="20"/>
        </w:rPr>
        <w:t>« Les événements postérieurs à la clôture de l’exercice - un essai de synthèse »,</w:t>
      </w:r>
      <w:r w:rsidRPr="00B6167C">
        <w:rPr>
          <w:i/>
          <w:sz w:val="20"/>
        </w:rPr>
        <w:t xml:space="preserve"> Revue du Commissaire aux Comptes</w:t>
      </w:r>
      <w:r w:rsidRPr="00B6167C">
        <w:rPr>
          <w:sz w:val="20"/>
        </w:rPr>
        <w:t>, septembre 1986, n° 15, 309-336.</w:t>
      </w:r>
    </w:p>
    <w:p w14:paraId="16852C53" w14:textId="77777777" w:rsidR="00305C24" w:rsidRPr="00B6167C" w:rsidRDefault="00305C24" w:rsidP="00EB73CC">
      <w:pPr>
        <w:rPr>
          <w:sz w:val="20"/>
        </w:rPr>
      </w:pPr>
    </w:p>
    <w:p w14:paraId="0E02347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Mesure de performance des magasins et de leurs dirigeants dans des groupes de distribution », </w:t>
      </w:r>
      <w:r w:rsidRPr="00B6167C">
        <w:rPr>
          <w:i/>
          <w:sz w:val="20"/>
        </w:rPr>
        <w:t>Revue du Financier</w:t>
      </w:r>
      <w:r w:rsidRPr="00B6167C">
        <w:rPr>
          <w:sz w:val="20"/>
        </w:rPr>
        <w:t>, mars-avril 1986, n° 44, 31-42.</w:t>
      </w:r>
    </w:p>
    <w:p w14:paraId="05A35136" w14:textId="77777777" w:rsidR="00305C24" w:rsidRPr="00B6167C" w:rsidRDefault="00305C24" w:rsidP="00EB73CC">
      <w:pPr>
        <w:rPr>
          <w:sz w:val="20"/>
        </w:rPr>
      </w:pPr>
    </w:p>
    <w:p w14:paraId="656F3CE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L’informatisation intégrale du tableau de financement : un exemple de démarche », </w:t>
      </w:r>
      <w:r w:rsidRPr="00B6167C">
        <w:rPr>
          <w:i/>
          <w:sz w:val="20"/>
        </w:rPr>
        <w:t>Revue Française de Comptabilité</w:t>
      </w:r>
      <w:r w:rsidRPr="00B6167C">
        <w:rPr>
          <w:sz w:val="20"/>
        </w:rPr>
        <w:t>,  février 1986, n° 165, 24-34 (en coll. avec E. Gawtarnik).</w:t>
      </w:r>
    </w:p>
    <w:p w14:paraId="777FBA1C" w14:textId="77777777" w:rsidR="00305C24" w:rsidRPr="00B6167C" w:rsidRDefault="00305C24" w:rsidP="00EB73CC">
      <w:pPr>
        <w:rPr>
          <w:sz w:val="20"/>
        </w:rPr>
      </w:pPr>
    </w:p>
    <w:p w14:paraId="7A13C8B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personnel des experts comptables sur le Plan Comptable 82 », </w:t>
      </w:r>
      <w:r w:rsidRPr="00B6167C">
        <w:rPr>
          <w:i/>
          <w:sz w:val="20"/>
        </w:rPr>
        <w:t>Revue Française de Comptabilité</w:t>
      </w:r>
      <w:r w:rsidRPr="00B6167C">
        <w:rPr>
          <w:sz w:val="20"/>
        </w:rPr>
        <w:t>, janvier 1986, n° 164, 34-37 (en coll. avec D. Boussard et A. Mikol).</w:t>
      </w:r>
    </w:p>
    <w:p w14:paraId="6408211E" w14:textId="77777777" w:rsidR="00305C24" w:rsidRPr="00B6167C" w:rsidRDefault="00305C24" w:rsidP="00EB73CC">
      <w:pPr>
        <w:rPr>
          <w:sz w:val="20"/>
        </w:rPr>
      </w:pPr>
    </w:p>
    <w:p w14:paraId="26EB79D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attitudes face aux innovations du P.C.G. 1982 », </w:t>
      </w:r>
      <w:r w:rsidRPr="00B6167C">
        <w:rPr>
          <w:i/>
          <w:sz w:val="20"/>
        </w:rPr>
        <w:t>Revue Française de Comptabilité</w:t>
      </w:r>
      <w:r w:rsidRPr="00B6167C">
        <w:rPr>
          <w:sz w:val="20"/>
        </w:rPr>
        <w:t>, juillet-août-septembre 1985, n° 159-160, 17-21 et 20-25 (en coll. avec D. Boussard et A. Mikol).</w:t>
      </w:r>
    </w:p>
    <w:p w14:paraId="32AE8700" w14:textId="77777777" w:rsidR="00305C24" w:rsidRPr="00B6167C" w:rsidRDefault="00305C24" w:rsidP="00EB73CC">
      <w:pPr>
        <w:rPr>
          <w:sz w:val="20"/>
        </w:rPr>
      </w:pPr>
    </w:p>
    <w:p w14:paraId="6C7DC69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Impact du changement du plan comptable », </w:t>
      </w:r>
      <w:r w:rsidRPr="00B6167C">
        <w:rPr>
          <w:i/>
          <w:sz w:val="20"/>
        </w:rPr>
        <w:t>Revue du Financier</w:t>
      </w:r>
      <w:r w:rsidRPr="00B6167C">
        <w:rPr>
          <w:sz w:val="20"/>
        </w:rPr>
        <w:t>,  mars-avril 1985, n° 38, 39-47 (en coll. avec D. Boussard et A. Mikol).</w:t>
      </w:r>
    </w:p>
    <w:p w14:paraId="30379207" w14:textId="77777777" w:rsidR="00305C24" w:rsidRPr="00B6167C" w:rsidRDefault="00305C24" w:rsidP="00EB73CC">
      <w:pPr>
        <w:rPr>
          <w:sz w:val="20"/>
        </w:rPr>
      </w:pPr>
    </w:p>
    <w:p w14:paraId="5EE9D90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documents de synthèse », </w:t>
      </w:r>
      <w:r w:rsidRPr="00B6167C">
        <w:rPr>
          <w:i/>
          <w:sz w:val="20"/>
        </w:rPr>
        <w:t>Revue du Financier</w:t>
      </w:r>
      <w:r w:rsidRPr="00B6167C">
        <w:rPr>
          <w:sz w:val="20"/>
        </w:rPr>
        <w:t>,  mars-avril 1985, n° 38, 32-38 (en coll. avec D. Boussard et A. Mikol).</w:t>
      </w:r>
    </w:p>
    <w:p w14:paraId="4C36D99F" w14:textId="77777777" w:rsidR="00305C24" w:rsidRPr="00B6167C" w:rsidRDefault="00305C24" w:rsidP="00EB73CC">
      <w:pPr>
        <w:rPr>
          <w:sz w:val="20"/>
        </w:rPr>
      </w:pPr>
    </w:p>
    <w:p w14:paraId="6F4795EE"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L’application du plan comptable », </w:t>
      </w:r>
      <w:r w:rsidRPr="00B6167C">
        <w:rPr>
          <w:i/>
          <w:sz w:val="20"/>
        </w:rPr>
        <w:t>Revue du Financier</w:t>
      </w:r>
      <w:r w:rsidRPr="00B6167C">
        <w:rPr>
          <w:sz w:val="20"/>
        </w:rPr>
        <w:t>, mars-avril 1985, n° 38, 22-31 (en coll. avec J. L. Vélot).</w:t>
      </w:r>
    </w:p>
    <w:p w14:paraId="284FBE41" w14:textId="77777777" w:rsidR="00305C24" w:rsidRPr="00B6167C" w:rsidRDefault="00305C24" w:rsidP="00EB73CC">
      <w:pPr>
        <w:rPr>
          <w:sz w:val="20"/>
        </w:rPr>
      </w:pPr>
    </w:p>
    <w:p w14:paraId="1642819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cadre juridique du plan comptable général 1982 », </w:t>
      </w:r>
      <w:r w:rsidRPr="00B6167C">
        <w:rPr>
          <w:i/>
          <w:sz w:val="20"/>
        </w:rPr>
        <w:t>Revue du Financier</w:t>
      </w:r>
      <w:r w:rsidRPr="00B6167C">
        <w:rPr>
          <w:sz w:val="20"/>
        </w:rPr>
        <w:t>, mars-avril 1985, n° 38, 18-21 (en coll. avec J. L. Vélot).</w:t>
      </w:r>
    </w:p>
    <w:p w14:paraId="1071ECED" w14:textId="77777777" w:rsidR="00305C24" w:rsidRPr="00B6167C" w:rsidRDefault="00305C24" w:rsidP="00EB73CC">
      <w:pPr>
        <w:rPr>
          <w:sz w:val="20"/>
        </w:rPr>
      </w:pPr>
    </w:p>
    <w:p w14:paraId="7D9AF19F" w14:textId="77777777" w:rsidR="00CE024A" w:rsidRPr="00B6167C" w:rsidRDefault="00CE024A" w:rsidP="00EB73CC">
      <w:pPr>
        <w:numPr>
          <w:ilvl w:val="0"/>
          <w:numId w:val="15"/>
        </w:numPr>
        <w:tabs>
          <w:tab w:val="clear" w:pos="720"/>
          <w:tab w:val="num" w:pos="360"/>
        </w:tabs>
        <w:ind w:left="360"/>
        <w:rPr>
          <w:sz w:val="20"/>
        </w:rPr>
      </w:pPr>
      <w:r w:rsidRPr="00B6167C">
        <w:rPr>
          <w:sz w:val="20"/>
        </w:rPr>
        <w:t xml:space="preserve">« Le flow-chart : un outil au service de l’auditeur », </w:t>
      </w:r>
      <w:r w:rsidRPr="00B6167C">
        <w:rPr>
          <w:i/>
          <w:sz w:val="20"/>
        </w:rPr>
        <w:t>Revue Française de Comptabilité</w:t>
      </w:r>
      <w:r w:rsidRPr="00B6167C">
        <w:rPr>
          <w:sz w:val="20"/>
        </w:rPr>
        <w:t>, janvier 1985, n° 153, 16-23 (en coll. avec J. L. Vélot).</w:t>
      </w:r>
    </w:p>
    <w:p w14:paraId="3C346370" w14:textId="77777777" w:rsidR="00CE024A" w:rsidRPr="009F36F0" w:rsidRDefault="00CE024A">
      <w:pPr>
        <w:rPr>
          <w:sz w:val="20"/>
        </w:rPr>
      </w:pPr>
    </w:p>
    <w:p w14:paraId="40D79123" w14:textId="77777777" w:rsidR="00CE024A" w:rsidRPr="00B6167C" w:rsidRDefault="00CE024A">
      <w:pPr>
        <w:pStyle w:val="Titre2"/>
        <w:rPr>
          <w:sz w:val="20"/>
        </w:rPr>
      </w:pPr>
      <w:r w:rsidRPr="00B6167C">
        <w:rPr>
          <w:sz w:val="20"/>
        </w:rPr>
        <w:t xml:space="preserve">Published </w:t>
      </w:r>
      <w:r w:rsidR="001F032C" w:rsidRPr="00B6167C">
        <w:rPr>
          <w:sz w:val="20"/>
        </w:rPr>
        <w:t>p</w:t>
      </w:r>
      <w:r w:rsidRPr="00B6167C">
        <w:rPr>
          <w:sz w:val="20"/>
        </w:rPr>
        <w:t>roceedings</w:t>
      </w:r>
    </w:p>
    <w:p w14:paraId="28E7B033" w14:textId="77777777" w:rsidR="00CE024A" w:rsidRPr="00B6167C" w:rsidRDefault="00CE024A">
      <w:pPr>
        <w:pStyle w:val="Pieddepage"/>
        <w:keepNext/>
        <w:tabs>
          <w:tab w:val="clear" w:pos="4536"/>
          <w:tab w:val="clear" w:pos="9072"/>
        </w:tabs>
        <w:rPr>
          <w:sz w:val="20"/>
        </w:rPr>
      </w:pPr>
    </w:p>
    <w:p w14:paraId="5B5F6F1D" w14:textId="77777777" w:rsidR="00305C24" w:rsidRPr="00B6167C" w:rsidRDefault="00305C24" w:rsidP="00305C24">
      <w:pPr>
        <w:rPr>
          <w:sz w:val="20"/>
          <w:lang w:val="fr-CA"/>
        </w:rPr>
      </w:pPr>
      <w:r w:rsidRPr="00B6167C">
        <w:rPr>
          <w:sz w:val="20"/>
          <w:lang w:val="fr-CA"/>
        </w:rPr>
        <w:t xml:space="preserve">« Analyse des déterminants de la compétence financière des conseils d’administration en France ». </w:t>
      </w:r>
      <w:r w:rsidRPr="00B6167C">
        <w:rPr>
          <w:i/>
          <w:iCs/>
          <w:sz w:val="20"/>
          <w:lang w:val="fr-CA"/>
        </w:rPr>
        <w:t xml:space="preserve">27ème Congrès annuel de </w:t>
      </w:r>
      <w:r w:rsidRPr="00B6167C">
        <w:rPr>
          <w:i/>
          <w:iCs/>
          <w:sz w:val="20"/>
        </w:rPr>
        <w:t xml:space="preserve">l’Association Francophone de Comptabilité </w:t>
      </w:r>
      <w:r w:rsidRPr="00B6167C">
        <w:rPr>
          <w:sz w:val="20"/>
          <w:lang w:val="fr-CA"/>
        </w:rPr>
        <w:t>(cédérom), Tunis, 10-12 mai 2006 (en coll. avec T. Jeanjean).</w:t>
      </w:r>
    </w:p>
    <w:p w14:paraId="77369C86" w14:textId="77777777" w:rsidR="00305C24" w:rsidRPr="00B6167C" w:rsidRDefault="00305C24" w:rsidP="00305C24">
      <w:pPr>
        <w:rPr>
          <w:sz w:val="20"/>
        </w:rPr>
      </w:pPr>
    </w:p>
    <w:p w14:paraId="051FBD97" w14:textId="77777777" w:rsidR="00305C24" w:rsidRPr="00B6167C" w:rsidRDefault="00305C24" w:rsidP="00305C24">
      <w:pPr>
        <w:pStyle w:val="CPPText"/>
        <w:keepLines w:val="0"/>
        <w:jc w:val="both"/>
        <w:rPr>
          <w:rFonts w:ascii="Times New Roman" w:hAnsi="Times New Roman"/>
        </w:rPr>
      </w:pPr>
      <w:r w:rsidRPr="00B6167C">
        <w:rPr>
          <w:rFonts w:ascii="Times New Roman" w:hAnsi="Times New Roman"/>
        </w:rPr>
        <w:t xml:space="preserve">« ‘Capitalisation’ des frais de R&amp;D en France : déterminants et pertinence ». </w:t>
      </w:r>
      <w:r w:rsidRPr="00B6167C">
        <w:rPr>
          <w:rFonts w:ascii="Times New Roman" w:hAnsi="Times New Roman"/>
          <w:i/>
          <w:iCs/>
        </w:rPr>
        <w:t>24</w:t>
      </w:r>
      <w:r w:rsidRPr="00B6167C">
        <w:rPr>
          <w:rFonts w:ascii="Times New Roman" w:hAnsi="Times New Roman"/>
          <w:i/>
          <w:iCs/>
          <w:vertAlign w:val="superscript"/>
        </w:rPr>
        <w:t>ème</w:t>
      </w:r>
      <w:r w:rsidRPr="00B6167C">
        <w:rPr>
          <w:rFonts w:ascii="Times New Roman" w:hAnsi="Times New Roman"/>
          <w:i/>
          <w:iCs/>
        </w:rPr>
        <w:t xml:space="preserve"> Congrès annuel de l’Association Francophone de Comptabilité (cédérom),</w:t>
      </w:r>
      <w:r w:rsidRPr="00B6167C">
        <w:rPr>
          <w:rFonts w:ascii="Times New Roman" w:hAnsi="Times New Roman"/>
        </w:rPr>
        <w:t xml:space="preserve"> Louvain-la-Neuve, Belgique, 22-23 mai 2003 (en coll. avec Yuan Ding).</w:t>
      </w:r>
    </w:p>
    <w:p w14:paraId="2DB8F58A" w14:textId="77777777" w:rsidR="00305C24" w:rsidRPr="00B6167C" w:rsidRDefault="00305C24" w:rsidP="00305C24">
      <w:pPr>
        <w:rPr>
          <w:sz w:val="20"/>
        </w:rPr>
      </w:pPr>
    </w:p>
    <w:p w14:paraId="2BB08501" w14:textId="77777777" w:rsidR="00305C24" w:rsidRPr="00B6167C" w:rsidRDefault="00305C24" w:rsidP="00305C24">
      <w:pPr>
        <w:rPr>
          <w:sz w:val="20"/>
        </w:rPr>
      </w:pPr>
      <w:r w:rsidRPr="00B6167C">
        <w:rPr>
          <w:sz w:val="20"/>
        </w:rPr>
        <w:lastRenderedPageBreak/>
        <w:t xml:space="preserve">« La référence à des normes ‘alternatives’ par les grands groupes français : une étude empirique sur la période 1985-1999 ». </w:t>
      </w:r>
      <w:r w:rsidRPr="00B6167C">
        <w:rPr>
          <w:i/>
          <w:sz w:val="20"/>
        </w:rPr>
        <w:t>Actes du 23</w:t>
      </w:r>
      <w:r w:rsidRPr="00B6167C">
        <w:rPr>
          <w:i/>
          <w:sz w:val="20"/>
          <w:vertAlign w:val="superscript"/>
        </w:rPr>
        <w:t>ème</w:t>
      </w:r>
      <w:r w:rsidRPr="00B6167C">
        <w:rPr>
          <w:i/>
          <w:sz w:val="20"/>
        </w:rPr>
        <w:t xml:space="preserve"> Congrès de l’Association Française de Comptabilité (cédérom), </w:t>
      </w:r>
      <w:r w:rsidRPr="00B6167C">
        <w:rPr>
          <w:sz w:val="20"/>
        </w:rPr>
        <w:t>15-16 mai 2002, Toulouse (en coll. avec Y. Ding).</w:t>
      </w:r>
    </w:p>
    <w:p w14:paraId="2DEB30FC" w14:textId="77777777" w:rsidR="00305C24" w:rsidRPr="00B6167C" w:rsidRDefault="00305C24" w:rsidP="00305C24">
      <w:pPr>
        <w:rPr>
          <w:sz w:val="20"/>
        </w:rPr>
      </w:pPr>
    </w:p>
    <w:p w14:paraId="32C3012C" w14:textId="77777777" w:rsidR="00305C24" w:rsidRPr="00B6167C" w:rsidRDefault="00305C24" w:rsidP="00305C24">
      <w:pPr>
        <w:rPr>
          <w:sz w:val="20"/>
        </w:rPr>
      </w:pPr>
      <w:r w:rsidRPr="00B6167C">
        <w:rPr>
          <w:sz w:val="20"/>
        </w:rPr>
        <w:t xml:space="preserve">« L’internationalisation de la présentation des états financiers des sociétés françaises : une étude empirique longitudinale », </w:t>
      </w:r>
      <w:r w:rsidRPr="00B6167C">
        <w:rPr>
          <w:i/>
          <w:sz w:val="20"/>
        </w:rPr>
        <w:t>Actes du 22</w:t>
      </w:r>
      <w:r w:rsidRPr="00B6167C">
        <w:rPr>
          <w:i/>
          <w:sz w:val="20"/>
          <w:vertAlign w:val="superscript"/>
        </w:rPr>
        <w:t>ème</w:t>
      </w:r>
      <w:r w:rsidRPr="00B6167C">
        <w:rPr>
          <w:i/>
          <w:sz w:val="20"/>
        </w:rPr>
        <w:t xml:space="preserve"> Congrès de l’Association Française de Comptabilité (cédérom), </w:t>
      </w:r>
      <w:r w:rsidRPr="00B6167C">
        <w:rPr>
          <w:sz w:val="20"/>
        </w:rPr>
        <w:t>17-19 mai 2001, Metz (en coll. avec Y. Ding et M. Tenenhaus).</w:t>
      </w:r>
    </w:p>
    <w:p w14:paraId="7E10D5B7" w14:textId="77777777" w:rsidR="00305C24" w:rsidRPr="00B6167C" w:rsidRDefault="00305C24" w:rsidP="00305C24">
      <w:pPr>
        <w:rPr>
          <w:sz w:val="20"/>
        </w:rPr>
      </w:pPr>
    </w:p>
    <w:p w14:paraId="66E3BA6D" w14:textId="77777777" w:rsidR="00305C24" w:rsidRPr="00B6167C" w:rsidRDefault="00305C24" w:rsidP="00305C24">
      <w:pPr>
        <w:rPr>
          <w:sz w:val="20"/>
        </w:rPr>
      </w:pPr>
      <w:r w:rsidRPr="00B6167C">
        <w:rPr>
          <w:sz w:val="20"/>
        </w:rPr>
        <w:t xml:space="preserve">« L’intégration de la comptabilité générale, de la comptabilité analytique et des flux de trésorerie - une réponse aux besoins des entreprises », </w:t>
      </w:r>
      <w:r w:rsidRPr="00B6167C">
        <w:rPr>
          <w:i/>
          <w:sz w:val="20"/>
        </w:rPr>
        <w:t>Actes du 18</w:t>
      </w:r>
      <w:r w:rsidRPr="00B6167C">
        <w:rPr>
          <w:i/>
          <w:sz w:val="20"/>
          <w:vertAlign w:val="superscript"/>
        </w:rPr>
        <w:t>ème</w:t>
      </w:r>
      <w:r w:rsidRPr="00B6167C">
        <w:rPr>
          <w:i/>
          <w:sz w:val="20"/>
        </w:rPr>
        <w:t xml:space="preserve"> Congrès de l’Association Française de Comptabilité, </w:t>
      </w:r>
      <w:r w:rsidRPr="00B6167C">
        <w:rPr>
          <w:sz w:val="20"/>
        </w:rPr>
        <w:t>14-16 mai 1998, Nantes (en coll. avec P. Touron).</w:t>
      </w:r>
    </w:p>
    <w:p w14:paraId="4973C5A2" w14:textId="77777777" w:rsidR="00305C24" w:rsidRPr="00B6167C" w:rsidRDefault="00305C24" w:rsidP="00305C24">
      <w:pPr>
        <w:rPr>
          <w:sz w:val="20"/>
        </w:rPr>
      </w:pPr>
    </w:p>
    <w:p w14:paraId="7971B01D" w14:textId="77777777" w:rsidR="00305C24" w:rsidRPr="00B6167C" w:rsidRDefault="00305C24" w:rsidP="00305C24">
      <w:pPr>
        <w:rPr>
          <w:sz w:val="20"/>
        </w:rPr>
      </w:pPr>
      <w:r w:rsidRPr="00B6167C">
        <w:rPr>
          <w:sz w:val="20"/>
        </w:rPr>
        <w:t xml:space="preserve">« The Definition of International Accounting Through Textbook Contents », </w:t>
      </w:r>
      <w:r w:rsidRPr="00B6167C">
        <w:rPr>
          <w:i/>
          <w:sz w:val="20"/>
        </w:rPr>
        <w:t>Actes du</w:t>
      </w:r>
      <w:r w:rsidRPr="00B6167C">
        <w:rPr>
          <w:sz w:val="20"/>
        </w:rPr>
        <w:t xml:space="preserve"> </w:t>
      </w:r>
      <w:r w:rsidRPr="00B6167C">
        <w:rPr>
          <w:i/>
          <w:sz w:val="20"/>
        </w:rPr>
        <w:t>8</w:t>
      </w:r>
      <w:r w:rsidRPr="00B6167C">
        <w:rPr>
          <w:i/>
          <w:sz w:val="20"/>
          <w:vertAlign w:val="superscript"/>
        </w:rPr>
        <w:t>ème</w:t>
      </w:r>
      <w:r w:rsidRPr="00B6167C">
        <w:rPr>
          <w:i/>
          <w:sz w:val="20"/>
        </w:rPr>
        <w:t xml:space="preserve"> Congrès mondial de l’IAAER (cédérom),</w:t>
      </w:r>
      <w:r w:rsidRPr="00B6167C">
        <w:rPr>
          <w:sz w:val="20"/>
        </w:rPr>
        <w:t xml:space="preserve"> 23-25 octobre 1997, Paris.</w:t>
      </w:r>
    </w:p>
    <w:p w14:paraId="197E47B1" w14:textId="77777777" w:rsidR="00305C24" w:rsidRPr="00B6167C" w:rsidRDefault="00305C24" w:rsidP="00305C24">
      <w:pPr>
        <w:rPr>
          <w:sz w:val="20"/>
        </w:rPr>
      </w:pPr>
    </w:p>
    <w:p w14:paraId="1C910E38" w14:textId="77777777" w:rsidR="00305C24" w:rsidRPr="00B6167C" w:rsidRDefault="00305C24" w:rsidP="00305C24">
      <w:pPr>
        <w:rPr>
          <w:sz w:val="20"/>
        </w:rPr>
      </w:pPr>
      <w:r w:rsidRPr="00B6167C">
        <w:rPr>
          <w:sz w:val="20"/>
        </w:rPr>
        <w:t>« La comptabilité internationale : essai de définition sur la base d’ouvrages et de syllabus »</w:t>
      </w:r>
      <w:r w:rsidRPr="00B6167C">
        <w:rPr>
          <w:i/>
          <w:sz w:val="20"/>
        </w:rPr>
        <w:t>, Actes du 17</w:t>
      </w:r>
      <w:r w:rsidRPr="00B6167C">
        <w:rPr>
          <w:i/>
          <w:sz w:val="20"/>
          <w:vertAlign w:val="superscript"/>
        </w:rPr>
        <w:t>ème</w:t>
      </w:r>
      <w:r w:rsidRPr="00B6167C">
        <w:rPr>
          <w:i/>
          <w:sz w:val="20"/>
        </w:rPr>
        <w:t xml:space="preserve"> congrès de l’Association Française de Comptabilité</w:t>
      </w:r>
      <w:r w:rsidRPr="00B6167C">
        <w:rPr>
          <w:sz w:val="20"/>
        </w:rPr>
        <w:t>, mai 1996, Valenciennes, 149-165.</w:t>
      </w:r>
    </w:p>
    <w:p w14:paraId="03DB47AC" w14:textId="77777777" w:rsidR="00305C24" w:rsidRPr="00B6167C" w:rsidRDefault="00305C24" w:rsidP="00305C24">
      <w:pPr>
        <w:rPr>
          <w:sz w:val="20"/>
        </w:rPr>
      </w:pPr>
    </w:p>
    <w:p w14:paraId="0E595659" w14:textId="77777777" w:rsidR="00305C24" w:rsidRPr="00B6167C" w:rsidRDefault="00305C24" w:rsidP="00305C24">
      <w:pPr>
        <w:rPr>
          <w:sz w:val="20"/>
        </w:rPr>
      </w:pPr>
      <w:r w:rsidRPr="00B6167C">
        <w:rPr>
          <w:sz w:val="20"/>
        </w:rPr>
        <w:t>« Et si le SFAS 106 devenait applicable en France ou La comptabilisation des avantages autres que les retraites, consentis aux retraités</w:t>
      </w:r>
      <w:r w:rsidRPr="00B6167C">
        <w:rPr>
          <w:i/>
          <w:sz w:val="20"/>
        </w:rPr>
        <w:t> », Actes du Congrès de l’Association Française de Comptabilité</w:t>
      </w:r>
      <w:r w:rsidRPr="00B6167C">
        <w:rPr>
          <w:sz w:val="20"/>
        </w:rPr>
        <w:t>, mai 1993, Toulouse.</w:t>
      </w:r>
    </w:p>
    <w:p w14:paraId="1452450A" w14:textId="77777777" w:rsidR="00305C24" w:rsidRPr="00B6167C" w:rsidRDefault="00305C24" w:rsidP="00305C24">
      <w:pPr>
        <w:rPr>
          <w:sz w:val="20"/>
        </w:rPr>
      </w:pPr>
    </w:p>
    <w:p w14:paraId="332F46A8" w14:textId="77777777" w:rsidR="009546D8" w:rsidRPr="00B6167C" w:rsidRDefault="009546D8" w:rsidP="009546D8">
      <w:pPr>
        <w:rPr>
          <w:sz w:val="20"/>
        </w:rPr>
      </w:pPr>
      <w:r w:rsidRPr="00B6167C">
        <w:rPr>
          <w:sz w:val="20"/>
        </w:rPr>
        <w:t xml:space="preserve">« Les tableaux de financement et de flux : la pratique internationale », Actes de </w:t>
      </w:r>
      <w:smartTag w:uri="urn:schemas-microsoft-com:office:smarttags" w:element="PersonName">
        <w:smartTagPr>
          <w:attr w:name="ProductID" w:val="la Journ￩e"/>
        </w:smartTagPr>
        <w:r w:rsidRPr="00B6167C">
          <w:rPr>
            <w:sz w:val="20"/>
          </w:rPr>
          <w:t>la Journée</w:t>
        </w:r>
      </w:smartTag>
      <w:r w:rsidRPr="00B6167C">
        <w:rPr>
          <w:sz w:val="20"/>
        </w:rPr>
        <w:t xml:space="preserve"> d’Etude de l’</w:t>
      </w:r>
      <w:r w:rsidRPr="00B6167C">
        <w:rPr>
          <w:i/>
          <w:sz w:val="20"/>
        </w:rPr>
        <w:t>Association Française de Comptabilité</w:t>
      </w:r>
      <w:r w:rsidRPr="00B6167C">
        <w:rPr>
          <w:sz w:val="20"/>
        </w:rPr>
        <w:t>, juin 1989, Paris.</w:t>
      </w:r>
    </w:p>
    <w:p w14:paraId="37B67373" w14:textId="77777777" w:rsidR="009546D8" w:rsidRPr="00B6167C" w:rsidRDefault="009546D8" w:rsidP="00305C24">
      <w:pPr>
        <w:rPr>
          <w:sz w:val="20"/>
        </w:rPr>
      </w:pPr>
    </w:p>
    <w:p w14:paraId="6D77C323" w14:textId="77777777" w:rsidR="00CE024A" w:rsidRPr="00B6167C" w:rsidRDefault="00CE024A" w:rsidP="00305C24">
      <w:pPr>
        <w:rPr>
          <w:sz w:val="20"/>
        </w:rPr>
      </w:pPr>
      <w:r w:rsidRPr="00B6167C">
        <w:rPr>
          <w:sz w:val="20"/>
        </w:rPr>
        <w:t>« L’utilisation du tableau de financement par les analystes boursiers », Congrès de l’Association Française de Comptabilité, avril 1988, Nice.</w:t>
      </w:r>
    </w:p>
    <w:p w14:paraId="2686170B" w14:textId="77777777" w:rsidR="00CE024A" w:rsidRPr="00B6167C" w:rsidRDefault="00CE024A">
      <w:pPr>
        <w:rPr>
          <w:sz w:val="20"/>
        </w:rPr>
      </w:pPr>
    </w:p>
    <w:p w14:paraId="012EC842" w14:textId="77777777" w:rsidR="00CE024A" w:rsidRPr="008C6FC3" w:rsidRDefault="00CE024A" w:rsidP="007D5418">
      <w:pPr>
        <w:pStyle w:val="Titre2"/>
        <w:keepLines/>
        <w:rPr>
          <w:sz w:val="20"/>
          <w:lang w:val="en-US"/>
        </w:rPr>
      </w:pPr>
      <w:r w:rsidRPr="008C6FC3">
        <w:rPr>
          <w:sz w:val="20"/>
          <w:lang w:val="en-US"/>
        </w:rPr>
        <w:t>Communications dans des colloques</w:t>
      </w:r>
      <w:r w:rsidR="00096B2B" w:rsidRPr="008C6FC3">
        <w:rPr>
          <w:sz w:val="20"/>
          <w:lang w:val="en-US"/>
        </w:rPr>
        <w:t>/ateliers</w:t>
      </w:r>
    </w:p>
    <w:p w14:paraId="7AC5357C" w14:textId="16B65030" w:rsidR="00CE024A" w:rsidRDefault="00CE024A" w:rsidP="00384E33">
      <w:pPr>
        <w:rPr>
          <w:sz w:val="20"/>
          <w:lang w:val="en-US"/>
        </w:rPr>
      </w:pPr>
    </w:p>
    <w:p w14:paraId="3F778A6B" w14:textId="2071C67A" w:rsidR="008D2D46" w:rsidRPr="008D2D46" w:rsidRDefault="008D2D46" w:rsidP="008D2D46">
      <w:pPr>
        <w:keepNext/>
        <w:rPr>
          <w:sz w:val="20"/>
          <w:lang w:val="en-US"/>
        </w:rPr>
      </w:pPr>
      <w:r w:rsidRPr="008D2D46">
        <w:rPr>
          <w:sz w:val="20"/>
          <w:lang w:val="en-US"/>
        </w:rPr>
        <w:t xml:space="preserve">“Deploying narrative economics to understand financial market dynamics: an analysis of activist short sellers’ rhetoric”. University of Essex (United Kingdom, </w:t>
      </w:r>
      <w:r w:rsidR="00EB5E42">
        <w:rPr>
          <w:sz w:val="20"/>
          <w:lang w:val="en-US"/>
        </w:rPr>
        <w:t>décembre</w:t>
      </w:r>
      <w:r w:rsidRPr="008D2D46">
        <w:rPr>
          <w:sz w:val="20"/>
          <w:lang w:val="en-US"/>
        </w:rPr>
        <w:t xml:space="preserve"> 2018), HEC Paris–S&amp;O research center (Paris, </w:t>
      </w:r>
      <w:r w:rsidR="00EB5E42">
        <w:rPr>
          <w:sz w:val="20"/>
          <w:lang w:val="en-US"/>
        </w:rPr>
        <w:t>décembre</w:t>
      </w:r>
      <w:r w:rsidR="00EB5E42" w:rsidRPr="008D2D46">
        <w:rPr>
          <w:sz w:val="20"/>
          <w:lang w:val="en-US"/>
        </w:rPr>
        <w:t xml:space="preserve"> </w:t>
      </w:r>
      <w:r w:rsidRPr="008D2D46">
        <w:rPr>
          <w:sz w:val="20"/>
          <w:lang w:val="en-US"/>
        </w:rPr>
        <w:t>2018), ESCP Europe (</w:t>
      </w:r>
      <w:r w:rsidR="00EB5E42">
        <w:rPr>
          <w:sz w:val="20"/>
          <w:lang w:val="en-US"/>
        </w:rPr>
        <w:t>janvier</w:t>
      </w:r>
      <w:r w:rsidRPr="008D2D46">
        <w:rPr>
          <w:sz w:val="20"/>
          <w:lang w:val="en-US"/>
        </w:rPr>
        <w:t xml:space="preserve"> 2019), Alliance Manchester Business School (</w:t>
      </w:r>
      <w:r w:rsidR="00EB5E42">
        <w:rPr>
          <w:sz w:val="20"/>
          <w:lang w:val="en-US"/>
        </w:rPr>
        <w:t>février</w:t>
      </w:r>
      <w:r w:rsidRPr="008D2D46">
        <w:rPr>
          <w:sz w:val="20"/>
          <w:lang w:val="en-US"/>
        </w:rPr>
        <w:t xml:space="preserve"> 2019), ESSEC Business School (</w:t>
      </w:r>
      <w:r w:rsidR="00EB5E42">
        <w:rPr>
          <w:sz w:val="20"/>
          <w:lang w:val="en-US"/>
        </w:rPr>
        <w:t>février</w:t>
      </w:r>
      <w:r w:rsidRPr="008D2D46">
        <w:rPr>
          <w:sz w:val="20"/>
          <w:lang w:val="en-US"/>
        </w:rPr>
        <w:t xml:space="preserve"> 2019), Fundación Ramón Areces (Madrid, </w:t>
      </w:r>
      <w:r w:rsidR="00EB5E42">
        <w:rPr>
          <w:sz w:val="20"/>
          <w:lang w:val="en-US"/>
        </w:rPr>
        <w:t>mars</w:t>
      </w:r>
      <w:r w:rsidRPr="008D2D46">
        <w:rPr>
          <w:sz w:val="20"/>
          <w:lang w:val="en-US"/>
        </w:rPr>
        <w:t xml:space="preserve"> 2019), Nanyang Technological University (</w:t>
      </w:r>
      <w:r w:rsidR="00EB5E42">
        <w:rPr>
          <w:sz w:val="20"/>
          <w:lang w:val="en-US"/>
        </w:rPr>
        <w:t>mars</w:t>
      </w:r>
      <w:r w:rsidRPr="008D2D46">
        <w:rPr>
          <w:sz w:val="20"/>
          <w:lang w:val="en-US"/>
        </w:rPr>
        <w:t xml:space="preserve"> 2019), AFC Annual Meeting (Paris, </w:t>
      </w:r>
      <w:r w:rsidR="00EB5E42">
        <w:rPr>
          <w:sz w:val="20"/>
          <w:lang w:val="en-US"/>
        </w:rPr>
        <w:t>mai</w:t>
      </w:r>
      <w:r w:rsidRPr="008D2D46">
        <w:rPr>
          <w:sz w:val="20"/>
          <w:lang w:val="en-US"/>
        </w:rPr>
        <w:t xml:space="preserve"> 2019), S&amp;O Research Day (Jouy-en-Josas, </w:t>
      </w:r>
      <w:r w:rsidR="00EB5E42">
        <w:rPr>
          <w:sz w:val="20"/>
          <w:lang w:val="en-US"/>
        </w:rPr>
        <w:t>mai</w:t>
      </w:r>
      <w:r w:rsidRPr="008D2D46">
        <w:rPr>
          <w:sz w:val="20"/>
          <w:lang w:val="en-US"/>
        </w:rPr>
        <w:t xml:space="preserve"> 2019), EAA Annual Meeting (Cyprus, </w:t>
      </w:r>
      <w:r w:rsidR="00EB5E42">
        <w:rPr>
          <w:sz w:val="20"/>
          <w:lang w:val="en-US"/>
        </w:rPr>
        <w:t>mai</w:t>
      </w:r>
      <w:r w:rsidRPr="008D2D46">
        <w:rPr>
          <w:sz w:val="20"/>
          <w:lang w:val="en-US"/>
        </w:rPr>
        <w:t xml:space="preserve"> 2019), and 13th Tel Aviv International Conference in Accounting (</w:t>
      </w:r>
      <w:r w:rsidR="00EB5E42">
        <w:rPr>
          <w:sz w:val="20"/>
          <w:lang w:val="en-US"/>
        </w:rPr>
        <w:t>mai</w:t>
      </w:r>
      <w:r w:rsidRPr="008D2D46">
        <w:rPr>
          <w:sz w:val="20"/>
          <w:lang w:val="en-US"/>
        </w:rPr>
        <w:t xml:space="preserve"> 2019) (</w:t>
      </w:r>
      <w:r>
        <w:rPr>
          <w:sz w:val="20"/>
          <w:lang w:val="en-US"/>
        </w:rPr>
        <w:t>e</w:t>
      </w:r>
      <w:r w:rsidRPr="008D2D46">
        <w:rPr>
          <w:sz w:val="20"/>
          <w:lang w:val="en-US"/>
        </w:rPr>
        <w:t xml:space="preserve">n coll. </w:t>
      </w:r>
      <w:r>
        <w:rPr>
          <w:sz w:val="20"/>
          <w:lang w:val="en-US"/>
        </w:rPr>
        <w:t>avec</w:t>
      </w:r>
      <w:r w:rsidRPr="008D2D46">
        <w:rPr>
          <w:sz w:val="20"/>
          <w:lang w:val="en-US"/>
        </w:rPr>
        <w:t xml:space="preserve"> Y. Gendron </w:t>
      </w:r>
      <w:r>
        <w:rPr>
          <w:sz w:val="20"/>
          <w:lang w:val="en-US"/>
        </w:rPr>
        <w:t>et</w:t>
      </w:r>
      <w:r w:rsidRPr="008D2D46">
        <w:rPr>
          <w:sz w:val="20"/>
          <w:lang w:val="en-US"/>
        </w:rPr>
        <w:t xml:space="preserve"> L. Paugam).</w:t>
      </w:r>
    </w:p>
    <w:p w14:paraId="6B2EF297" w14:textId="031D6AB1" w:rsidR="007D5418" w:rsidRDefault="007D5418" w:rsidP="00384E33">
      <w:pPr>
        <w:rPr>
          <w:sz w:val="20"/>
          <w:lang w:val="en-US"/>
        </w:rPr>
      </w:pPr>
    </w:p>
    <w:p w14:paraId="7AA1C803" w14:textId="766E5A78" w:rsidR="00287F3D" w:rsidRPr="00287F3D" w:rsidRDefault="00287F3D" w:rsidP="00287F3D">
      <w:pPr>
        <w:keepNext/>
        <w:rPr>
          <w:sz w:val="20"/>
        </w:rPr>
      </w:pPr>
      <w:r w:rsidRPr="00287F3D">
        <w:rPr>
          <w:sz w:val="20"/>
          <w:lang w:val="en-US"/>
        </w:rPr>
        <w:t>« The significance of whistleblowers’ stories for constructing legitimacy: a discourse analysis</w:t>
      </w:r>
      <w:r>
        <w:rPr>
          <w:sz w:val="20"/>
          <w:lang w:val="en-US"/>
        </w:rPr>
        <w:t> </w:t>
      </w:r>
      <w:r w:rsidRPr="00287F3D">
        <w:rPr>
          <w:sz w:val="20"/>
          <w:lang w:val="en-US"/>
        </w:rPr>
        <w:t xml:space="preserve">». </w:t>
      </w:r>
      <w:r w:rsidRPr="00287F3D">
        <w:rPr>
          <w:sz w:val="20"/>
        </w:rPr>
        <w:t>HEC Montréal (Montréal, janvier 2016) ESSEC Business School (Cergy Pontoise, février 2016), Alliance Manchester Business School (Manchester, mars 2016), congrès de l’European Accounting Association (Maastricht, mai 2016), congrès de l’Association Francophone de Comptabilité (Clermont-Ferrand, mai 2016), congrès de l’American Accounting Association (</w:t>
      </w:r>
      <w:r w:rsidR="008944E4">
        <w:rPr>
          <w:sz w:val="20"/>
        </w:rPr>
        <w:t>New York</w:t>
      </w:r>
      <w:r w:rsidRPr="00287F3D">
        <w:rPr>
          <w:sz w:val="20"/>
        </w:rPr>
        <w:t xml:space="preserve">, août 2016) (en coll. avec Y. Gendron, J. Moll </w:t>
      </w:r>
      <w:r>
        <w:rPr>
          <w:sz w:val="20"/>
        </w:rPr>
        <w:t>et</w:t>
      </w:r>
      <w:r w:rsidRPr="00287F3D">
        <w:rPr>
          <w:sz w:val="20"/>
        </w:rPr>
        <w:t xml:space="preserve"> L. Paugam).</w:t>
      </w:r>
    </w:p>
    <w:p w14:paraId="2B830B1C" w14:textId="77777777" w:rsidR="00287F3D" w:rsidRPr="00287F3D" w:rsidRDefault="00287F3D" w:rsidP="00287F3D">
      <w:pPr>
        <w:rPr>
          <w:sz w:val="20"/>
        </w:rPr>
      </w:pPr>
    </w:p>
    <w:p w14:paraId="5D4DF9ED" w14:textId="77777777" w:rsidR="00287F3D" w:rsidRPr="00287F3D" w:rsidRDefault="00287F3D" w:rsidP="00287F3D">
      <w:pPr>
        <w:keepNext/>
        <w:rPr>
          <w:sz w:val="20"/>
          <w:lang w:val="en-US"/>
        </w:rPr>
      </w:pPr>
      <w:r w:rsidRPr="00287F3D">
        <w:rPr>
          <w:sz w:val="20"/>
          <w:lang w:val="en-US"/>
        </w:rPr>
        <w:t>« The association between expected synergies and post-acquisition performance in cross-border mergers and acquisitions</w:t>
      </w:r>
      <w:r>
        <w:rPr>
          <w:sz w:val="20"/>
          <w:lang w:val="en-US"/>
        </w:rPr>
        <w:t> </w:t>
      </w:r>
      <w:r w:rsidRPr="00287F3D">
        <w:rPr>
          <w:sz w:val="20"/>
          <w:lang w:val="en-US"/>
        </w:rPr>
        <w:t xml:space="preserve">». EUFIN (Paris, </w:t>
      </w:r>
      <w:r>
        <w:rPr>
          <w:sz w:val="20"/>
          <w:lang w:val="en-US"/>
        </w:rPr>
        <w:t>septembre</w:t>
      </w:r>
      <w:r w:rsidRPr="00287F3D">
        <w:rPr>
          <w:sz w:val="20"/>
          <w:lang w:val="en-US"/>
        </w:rPr>
        <w:t xml:space="preserve"> 2015), King’s College (London, </w:t>
      </w:r>
      <w:r>
        <w:rPr>
          <w:sz w:val="20"/>
          <w:lang w:val="en-US"/>
        </w:rPr>
        <w:t>novembre</w:t>
      </w:r>
      <w:r w:rsidRPr="00287F3D">
        <w:rPr>
          <w:sz w:val="20"/>
          <w:lang w:val="en-US"/>
        </w:rPr>
        <w:t xml:space="preserve"> 2015), XI Workshop on Empirical Research in Financial Accounting (Cordoba, </w:t>
      </w:r>
      <w:r>
        <w:rPr>
          <w:sz w:val="20"/>
          <w:lang w:val="en-US"/>
        </w:rPr>
        <w:t>novembre</w:t>
      </w:r>
      <w:r w:rsidRPr="00287F3D">
        <w:rPr>
          <w:sz w:val="20"/>
          <w:lang w:val="en-US"/>
        </w:rPr>
        <w:t xml:space="preserve"> 2015), HEC Paris (January 2016), Lancaster University (UK, </w:t>
      </w:r>
      <w:r>
        <w:rPr>
          <w:sz w:val="20"/>
          <w:lang w:val="en-US"/>
        </w:rPr>
        <w:t>février</w:t>
      </w:r>
      <w:r w:rsidRPr="00287F3D">
        <w:rPr>
          <w:sz w:val="20"/>
          <w:lang w:val="en-US"/>
        </w:rPr>
        <w:t xml:space="preserve"> 2016), Tel Aviv University (Israel, </w:t>
      </w:r>
      <w:r>
        <w:rPr>
          <w:sz w:val="20"/>
          <w:lang w:val="en-US"/>
        </w:rPr>
        <w:t>mars</w:t>
      </w:r>
      <w:r w:rsidRPr="00287F3D">
        <w:rPr>
          <w:sz w:val="20"/>
          <w:lang w:val="en-US"/>
        </w:rPr>
        <w:t xml:space="preserve"> 2016), congrès de l’European Accounting Association (Maastricht, mai 2016), congrès de l’Association Francophone de Comptabilité (Clermont-Ferrand, mai 2016</w:t>
      </w:r>
      <w:r>
        <w:rPr>
          <w:sz w:val="20"/>
          <w:lang w:val="en-US"/>
        </w:rPr>
        <w:t>)</w:t>
      </w:r>
      <w:r w:rsidRPr="00287F3D">
        <w:rPr>
          <w:sz w:val="20"/>
          <w:lang w:val="en-US"/>
        </w:rPr>
        <w:t xml:space="preserve"> (en coll. avec Gerald Lobo </w:t>
      </w:r>
      <w:r>
        <w:rPr>
          <w:sz w:val="20"/>
          <w:lang w:val="en-US"/>
        </w:rPr>
        <w:t>et</w:t>
      </w:r>
      <w:r w:rsidRPr="00287F3D">
        <w:rPr>
          <w:sz w:val="20"/>
          <w:lang w:val="en-US"/>
        </w:rPr>
        <w:t xml:space="preserve"> Luc Paugam).</w:t>
      </w:r>
    </w:p>
    <w:p w14:paraId="1379E140" w14:textId="77777777" w:rsidR="00287F3D" w:rsidRPr="00287F3D" w:rsidRDefault="00287F3D" w:rsidP="00384E33">
      <w:pPr>
        <w:rPr>
          <w:sz w:val="20"/>
          <w:lang w:val="en-US"/>
        </w:rPr>
      </w:pPr>
    </w:p>
    <w:p w14:paraId="45C31A28" w14:textId="77777777" w:rsidR="00F14D2C" w:rsidRPr="00F14D2C" w:rsidRDefault="00F14D2C" w:rsidP="00384E33">
      <w:pPr>
        <w:rPr>
          <w:sz w:val="20"/>
        </w:rPr>
      </w:pPr>
      <w:r w:rsidRPr="008C6FC3">
        <w:rPr>
          <w:sz w:val="20"/>
          <w:lang w:val="en-US"/>
        </w:rPr>
        <w:t xml:space="preserve">« Determinants and consequences of credit ratings actions during bull vs. bear markets ». </w:t>
      </w:r>
      <w:r w:rsidRPr="00F14D2C">
        <w:rPr>
          <w:sz w:val="20"/>
        </w:rPr>
        <w:t>ESSEC (octobre 2013), Université de Paris Est-Créteil (décembre 2013), Université de Lille 2 – SKEMA (</w:t>
      </w:r>
      <w:r>
        <w:rPr>
          <w:sz w:val="20"/>
        </w:rPr>
        <w:t>janvier</w:t>
      </w:r>
      <w:r w:rsidRPr="00F14D2C">
        <w:rPr>
          <w:sz w:val="20"/>
        </w:rPr>
        <w:t xml:space="preserve"> 2014), HEC Lausanne (</w:t>
      </w:r>
      <w:r>
        <w:rPr>
          <w:sz w:val="20"/>
        </w:rPr>
        <w:t>février</w:t>
      </w:r>
      <w:r w:rsidRPr="00F14D2C">
        <w:rPr>
          <w:sz w:val="20"/>
        </w:rPr>
        <w:t xml:space="preserve"> 2014) (</w:t>
      </w:r>
      <w:r w:rsidRPr="009A6866">
        <w:rPr>
          <w:sz w:val="20"/>
        </w:rPr>
        <w:t xml:space="preserve">en coll. avec </w:t>
      </w:r>
      <w:r w:rsidRPr="00F14D2C">
        <w:rPr>
          <w:sz w:val="20"/>
        </w:rPr>
        <w:t xml:space="preserve">P. Astolfi, G. Lobo </w:t>
      </w:r>
      <w:r>
        <w:rPr>
          <w:sz w:val="20"/>
        </w:rPr>
        <w:t>et</w:t>
      </w:r>
      <w:r w:rsidRPr="00F14D2C">
        <w:rPr>
          <w:sz w:val="20"/>
        </w:rPr>
        <w:t xml:space="preserve"> L. Paugam). </w:t>
      </w:r>
    </w:p>
    <w:p w14:paraId="68CF5C6D" w14:textId="77777777" w:rsidR="00F14D2C" w:rsidRPr="00F14D2C" w:rsidRDefault="00F14D2C" w:rsidP="00384E33">
      <w:pPr>
        <w:rPr>
          <w:sz w:val="20"/>
        </w:rPr>
      </w:pPr>
    </w:p>
    <w:p w14:paraId="7619B103" w14:textId="77777777" w:rsidR="009A6866" w:rsidRPr="009A6866" w:rsidRDefault="009A6866" w:rsidP="00384E33">
      <w:pPr>
        <w:rPr>
          <w:sz w:val="20"/>
        </w:rPr>
      </w:pPr>
      <w:r w:rsidRPr="00B6167C">
        <w:rPr>
          <w:sz w:val="20"/>
          <w:lang w:val="en-US"/>
        </w:rPr>
        <w:t>« </w:t>
      </w:r>
      <w:r w:rsidRPr="009A6866">
        <w:rPr>
          <w:sz w:val="20"/>
          <w:lang w:val="en-US"/>
        </w:rPr>
        <w:t>Accounting for Stakeholders or Shareholders? The Case of R&amp;D Reporting</w:t>
      </w:r>
      <w:r>
        <w:rPr>
          <w:sz w:val="20"/>
          <w:lang w:val="en-US"/>
        </w:rPr>
        <w:t> </w:t>
      </w:r>
      <w:r w:rsidRPr="00B6167C">
        <w:rPr>
          <w:sz w:val="20"/>
          <w:lang w:val="en-US"/>
        </w:rPr>
        <w:t>»</w:t>
      </w:r>
      <w:r w:rsidRPr="009A6866">
        <w:rPr>
          <w:sz w:val="20"/>
          <w:lang w:val="en-US"/>
        </w:rPr>
        <w:t xml:space="preserve">. </w:t>
      </w:r>
      <w:r w:rsidRPr="009A6866">
        <w:rPr>
          <w:sz w:val="20"/>
        </w:rPr>
        <w:t>Congrès de l’European Accounting Association (Paris, mai 2013) (en coll. avec Yuan Ding et Thomas Jeanjean).</w:t>
      </w:r>
    </w:p>
    <w:p w14:paraId="52A8C41D" w14:textId="77777777" w:rsidR="009A6866" w:rsidRDefault="009A6866" w:rsidP="00384E33">
      <w:pPr>
        <w:rPr>
          <w:sz w:val="20"/>
        </w:rPr>
      </w:pPr>
    </w:p>
    <w:p w14:paraId="2F786879" w14:textId="77777777" w:rsidR="009A6866" w:rsidRDefault="009A6866" w:rsidP="00384E33">
      <w:pPr>
        <w:rPr>
          <w:sz w:val="20"/>
          <w:lang w:val="en-US"/>
        </w:rPr>
      </w:pPr>
      <w:r w:rsidRPr="00B6167C">
        <w:rPr>
          <w:sz w:val="20"/>
          <w:lang w:val="en-US"/>
        </w:rPr>
        <w:t>« </w:t>
      </w:r>
      <w:r w:rsidRPr="009A6866">
        <w:rPr>
          <w:sz w:val="20"/>
          <w:lang w:val="en-US"/>
        </w:rPr>
        <w:t>Evidence on the Impact of Adopting English as an External Reporting Language on Foreign Investment, Liquidity, and Analyst Following</w:t>
      </w:r>
      <w:r>
        <w:rPr>
          <w:sz w:val="20"/>
          <w:lang w:val="en-US"/>
        </w:rPr>
        <w:t> </w:t>
      </w:r>
      <w:r w:rsidRPr="00B6167C">
        <w:rPr>
          <w:sz w:val="20"/>
          <w:lang w:val="en-US"/>
        </w:rPr>
        <w:t>»</w:t>
      </w:r>
      <w:r w:rsidRPr="009A6866">
        <w:rPr>
          <w:sz w:val="20"/>
          <w:lang w:val="en-US"/>
        </w:rPr>
        <w:t>, Congrès de l’European Accounting Association (Paris, mai 2013) (</w:t>
      </w:r>
      <w:r>
        <w:rPr>
          <w:sz w:val="20"/>
          <w:lang w:val="en-US"/>
        </w:rPr>
        <w:t>e</w:t>
      </w:r>
      <w:r w:rsidRPr="009A6866">
        <w:rPr>
          <w:sz w:val="20"/>
          <w:lang w:val="en-US"/>
        </w:rPr>
        <w:t xml:space="preserve">n coll. </w:t>
      </w:r>
      <w:r>
        <w:rPr>
          <w:sz w:val="20"/>
          <w:lang w:val="en-US"/>
        </w:rPr>
        <w:t>avec</w:t>
      </w:r>
      <w:r w:rsidRPr="009A6866">
        <w:rPr>
          <w:sz w:val="20"/>
          <w:lang w:val="en-US"/>
        </w:rPr>
        <w:t xml:space="preserve"> Thomas Jeanjean, Michael Erkens </w:t>
      </w:r>
      <w:r>
        <w:rPr>
          <w:sz w:val="20"/>
          <w:lang w:val="en-US"/>
        </w:rPr>
        <w:t>et</w:t>
      </w:r>
      <w:r w:rsidRPr="009A6866">
        <w:rPr>
          <w:sz w:val="20"/>
          <w:lang w:val="en-US"/>
        </w:rPr>
        <w:t xml:space="preserve"> Teri Yohn)</w:t>
      </w:r>
      <w:r>
        <w:rPr>
          <w:sz w:val="20"/>
          <w:lang w:val="en-US"/>
        </w:rPr>
        <w:t>.</w:t>
      </w:r>
    </w:p>
    <w:p w14:paraId="394CBEED" w14:textId="77777777" w:rsidR="009A6866" w:rsidRPr="009A6866" w:rsidRDefault="009A6866" w:rsidP="009A6866">
      <w:pPr>
        <w:rPr>
          <w:sz w:val="20"/>
          <w:lang w:val="en-US"/>
        </w:rPr>
      </w:pPr>
    </w:p>
    <w:p w14:paraId="50456330" w14:textId="77777777" w:rsidR="009A6866" w:rsidRPr="00A931A9" w:rsidRDefault="009A6866" w:rsidP="00A931A9">
      <w:pPr>
        <w:rPr>
          <w:sz w:val="20"/>
          <w:lang w:val="en-US"/>
        </w:rPr>
      </w:pPr>
      <w:r w:rsidRPr="00B6167C">
        <w:rPr>
          <w:sz w:val="20"/>
          <w:lang w:val="en-US"/>
        </w:rPr>
        <w:t>« Really “Lost in translation</w:t>
      </w:r>
      <w:r w:rsidR="00A931A9">
        <w:rPr>
          <w:sz w:val="20"/>
          <w:lang w:val="en-US"/>
        </w:rPr>
        <w:t>”</w:t>
      </w:r>
      <w:r w:rsidRPr="00B6167C">
        <w:rPr>
          <w:sz w:val="20"/>
          <w:lang w:val="en-US"/>
        </w:rPr>
        <w:t>? The economic consequences of issuing an annual report in English »</w:t>
      </w:r>
      <w:r w:rsidR="00A931A9">
        <w:rPr>
          <w:sz w:val="20"/>
          <w:lang w:val="en-US"/>
        </w:rPr>
        <w:t xml:space="preserve">, </w:t>
      </w:r>
      <w:r w:rsidR="00A931A9" w:rsidRPr="00B6167C">
        <w:rPr>
          <w:sz w:val="20"/>
          <w:lang w:val="en-US"/>
        </w:rPr>
        <w:t>« </w:t>
      </w:r>
      <w:r w:rsidR="00A931A9" w:rsidRPr="00A931A9">
        <w:rPr>
          <w:sz w:val="20"/>
          <w:lang w:val="en-US"/>
        </w:rPr>
        <w:t>Economic consequences of adopting English for annual reports</w:t>
      </w:r>
      <w:r w:rsidR="00A931A9">
        <w:rPr>
          <w:sz w:val="20"/>
          <w:lang w:val="en-US"/>
        </w:rPr>
        <w:t> </w:t>
      </w:r>
      <w:r w:rsidR="00A931A9" w:rsidRPr="00B6167C">
        <w:rPr>
          <w:sz w:val="20"/>
          <w:lang w:val="en-US"/>
        </w:rPr>
        <w:t>»</w:t>
      </w:r>
      <w:r w:rsidR="00A931A9">
        <w:rPr>
          <w:sz w:val="20"/>
          <w:lang w:val="en-US"/>
        </w:rPr>
        <w:t xml:space="preserve"> (nouveau titre)</w:t>
      </w:r>
      <w:r w:rsidRPr="00B6167C">
        <w:rPr>
          <w:sz w:val="20"/>
          <w:lang w:val="en-US"/>
        </w:rPr>
        <w:t xml:space="preserve">. </w:t>
      </w:r>
      <w:r w:rsidRPr="00A931A9">
        <w:rPr>
          <w:sz w:val="20"/>
          <w:lang w:val="en-US"/>
        </w:rPr>
        <w:t>HEC Paris (2009), congrès de l’American Accounting Association (2009), Université de Trier (2010), Université Paris Dauphine (2010), International Accounting Section Midyear Meeting (2010)</w:t>
      </w:r>
      <w:r w:rsidR="00A931A9">
        <w:rPr>
          <w:sz w:val="20"/>
          <w:lang w:val="en-US"/>
        </w:rPr>
        <w:t>, Stockholm</w:t>
      </w:r>
      <w:r w:rsidRPr="00A931A9">
        <w:rPr>
          <w:sz w:val="20"/>
          <w:lang w:val="en-US"/>
        </w:rPr>
        <w:t xml:space="preserve"> </w:t>
      </w:r>
      <w:r w:rsidR="00A931A9" w:rsidRPr="00A931A9">
        <w:rPr>
          <w:sz w:val="20"/>
          <w:lang w:val="en-US"/>
        </w:rPr>
        <w:t>School of Economi</w:t>
      </w:r>
      <w:r w:rsidR="00A931A9">
        <w:rPr>
          <w:sz w:val="20"/>
          <w:lang w:val="en-US"/>
        </w:rPr>
        <w:t xml:space="preserve">cs, INTACCT 2010 Paris Meeting </w:t>
      </w:r>
      <w:r w:rsidR="00A931A9" w:rsidRPr="00A931A9">
        <w:rPr>
          <w:sz w:val="20"/>
          <w:lang w:val="en-US"/>
        </w:rPr>
        <w:t xml:space="preserve">WHU–Otto Beisheim School of Management (December 2012), HEC Montreal (April 2013), </w:t>
      </w:r>
      <w:r w:rsidR="00A931A9">
        <w:rPr>
          <w:sz w:val="20"/>
          <w:lang w:val="en-US"/>
        </w:rPr>
        <w:t>congrès de l’</w:t>
      </w:r>
      <w:r w:rsidR="00A931A9" w:rsidRPr="00A931A9">
        <w:rPr>
          <w:sz w:val="20"/>
          <w:lang w:val="en-US"/>
        </w:rPr>
        <w:t xml:space="preserve">European Accounting Association (Ljubljana, </w:t>
      </w:r>
      <w:r w:rsidR="00A931A9">
        <w:rPr>
          <w:sz w:val="20"/>
          <w:lang w:val="en-US"/>
        </w:rPr>
        <w:t>mai</w:t>
      </w:r>
      <w:r w:rsidR="00A931A9" w:rsidRPr="00A931A9">
        <w:rPr>
          <w:sz w:val="20"/>
          <w:lang w:val="en-US"/>
        </w:rPr>
        <w:t xml:space="preserve"> 2012), </w:t>
      </w:r>
      <w:r w:rsidR="00A931A9">
        <w:rPr>
          <w:sz w:val="20"/>
          <w:lang w:val="en-US"/>
        </w:rPr>
        <w:t>congrès</w:t>
      </w:r>
      <w:r w:rsidR="00A931A9" w:rsidRPr="00A931A9">
        <w:rPr>
          <w:sz w:val="20"/>
          <w:lang w:val="en-US"/>
        </w:rPr>
        <w:t xml:space="preserve"> </w:t>
      </w:r>
      <w:r w:rsidR="00A931A9">
        <w:rPr>
          <w:sz w:val="20"/>
          <w:lang w:val="en-US"/>
        </w:rPr>
        <w:t>de l’Association Francophone de Comptabilté</w:t>
      </w:r>
      <w:r w:rsidR="00A931A9" w:rsidRPr="00A931A9">
        <w:rPr>
          <w:sz w:val="20"/>
          <w:lang w:val="en-US"/>
        </w:rPr>
        <w:t xml:space="preserve"> (Grenoble, </w:t>
      </w:r>
      <w:r w:rsidR="00A931A9">
        <w:rPr>
          <w:sz w:val="20"/>
          <w:lang w:val="en-US"/>
        </w:rPr>
        <w:t>mai</w:t>
      </w:r>
      <w:r w:rsidR="00A931A9" w:rsidRPr="00A931A9">
        <w:rPr>
          <w:sz w:val="20"/>
          <w:lang w:val="en-US"/>
        </w:rPr>
        <w:t xml:space="preserve"> 2012)</w:t>
      </w:r>
      <w:r w:rsidR="00A931A9">
        <w:rPr>
          <w:sz w:val="20"/>
          <w:lang w:val="en-US"/>
        </w:rPr>
        <w:t xml:space="preserve"> </w:t>
      </w:r>
      <w:r w:rsidRPr="00A931A9">
        <w:rPr>
          <w:sz w:val="20"/>
          <w:lang w:val="en-US"/>
        </w:rPr>
        <w:t>(en coll. avec Thomas Jeanjean et Michael Erkens).</w:t>
      </w:r>
    </w:p>
    <w:p w14:paraId="10FB0128" w14:textId="77777777" w:rsidR="00A931A9" w:rsidRDefault="00A931A9" w:rsidP="00A931A9">
      <w:pPr>
        <w:rPr>
          <w:sz w:val="20"/>
          <w:lang w:val="en-US"/>
        </w:rPr>
      </w:pPr>
    </w:p>
    <w:p w14:paraId="08681169" w14:textId="77777777" w:rsidR="00F1363B" w:rsidRPr="00B6167C" w:rsidRDefault="00F1363B" w:rsidP="00F1363B">
      <w:pPr>
        <w:rPr>
          <w:sz w:val="20"/>
        </w:rPr>
      </w:pPr>
      <w:r w:rsidRPr="00B6167C">
        <w:rPr>
          <w:sz w:val="20"/>
          <w:lang w:val="en-US"/>
        </w:rPr>
        <w:t>« The internally generated goodwill as an aggregation of interacting assets »</w:t>
      </w:r>
      <w:r>
        <w:rPr>
          <w:sz w:val="20"/>
          <w:lang w:val="en-US"/>
        </w:rPr>
        <w:t xml:space="preserve">, </w:t>
      </w:r>
      <w:r w:rsidRPr="00B6167C">
        <w:rPr>
          <w:sz w:val="20"/>
          <w:lang w:val="en-US"/>
        </w:rPr>
        <w:t>« </w:t>
      </w:r>
      <w:r w:rsidRPr="009A6866">
        <w:rPr>
          <w:sz w:val="20"/>
          <w:lang w:val="en-US"/>
        </w:rPr>
        <w:t>Measuring Value Creation from Synergies between Assets</w:t>
      </w:r>
      <w:r>
        <w:rPr>
          <w:sz w:val="20"/>
          <w:lang w:val="en-US"/>
        </w:rPr>
        <w:t> </w:t>
      </w:r>
      <w:r w:rsidRPr="00B6167C">
        <w:rPr>
          <w:sz w:val="20"/>
          <w:lang w:val="en-US"/>
        </w:rPr>
        <w:t>»</w:t>
      </w:r>
      <w:r>
        <w:rPr>
          <w:sz w:val="20"/>
          <w:lang w:val="en-US"/>
        </w:rPr>
        <w:t xml:space="preserve"> (nouveau titre)</w:t>
      </w:r>
      <w:r w:rsidRPr="00B6167C">
        <w:rPr>
          <w:sz w:val="20"/>
          <w:lang w:val="en-US"/>
        </w:rPr>
        <w:t xml:space="preserve">. </w:t>
      </w:r>
      <w:r w:rsidRPr="00B6167C">
        <w:rPr>
          <w:sz w:val="20"/>
        </w:rPr>
        <w:t xml:space="preserve">Paris Dauphine (juin 2010), Université de Montpellier (juin 2010), Université de Houston (septembre 2010), College of Management Academic Studies (octobre 2010), Université de Trier (février 2011), congrès de l’European Accounting Association (Rome, avril 2011), congrès de l’Association Francophone de Comptabilité (Montpellier, mai 2011), congrès de l’Association Canadienne des Professeurs de Comptabilité (Toronto, mai 2011) congrès de l’European Accounting Association </w:t>
      </w:r>
      <w:r w:rsidRPr="009A6866">
        <w:rPr>
          <w:sz w:val="20"/>
        </w:rPr>
        <w:t xml:space="preserve">(Paris, </w:t>
      </w:r>
      <w:r>
        <w:rPr>
          <w:sz w:val="20"/>
        </w:rPr>
        <w:t>mai</w:t>
      </w:r>
      <w:r w:rsidRPr="009A6866">
        <w:rPr>
          <w:sz w:val="20"/>
        </w:rPr>
        <w:t xml:space="preserve"> 2013) </w:t>
      </w:r>
      <w:r w:rsidRPr="00B6167C">
        <w:rPr>
          <w:sz w:val="20"/>
        </w:rPr>
        <w:t>(en coll. avec Jean-François Casta et Luc Paugam).</w:t>
      </w:r>
    </w:p>
    <w:p w14:paraId="1B708D43" w14:textId="77777777" w:rsidR="00F1363B" w:rsidRPr="00F1363B" w:rsidRDefault="00F1363B" w:rsidP="00A931A9">
      <w:pPr>
        <w:rPr>
          <w:sz w:val="20"/>
        </w:rPr>
      </w:pPr>
    </w:p>
    <w:p w14:paraId="47E80BF2" w14:textId="77777777" w:rsidR="00FE4691" w:rsidRPr="00B6167C" w:rsidRDefault="008D4E64" w:rsidP="00F1363B">
      <w:pPr>
        <w:rPr>
          <w:sz w:val="20"/>
        </w:rPr>
      </w:pPr>
      <w:r w:rsidRPr="00B6167C">
        <w:rPr>
          <w:sz w:val="20"/>
          <w:lang w:val="en-US"/>
        </w:rPr>
        <w:t>« </w:t>
      </w:r>
      <w:r w:rsidR="00FE4691" w:rsidRPr="00B6167C">
        <w:rPr>
          <w:sz w:val="20"/>
          <w:lang w:val="en-US"/>
        </w:rPr>
        <w:t xml:space="preserve">Information and trust in </w:t>
      </w:r>
      <w:bookmarkStart w:id="2" w:name="OLE_LINK2"/>
      <w:r w:rsidR="00FE4691" w:rsidRPr="00B6167C">
        <w:rPr>
          <w:sz w:val="20"/>
          <w:lang w:val="en-US"/>
        </w:rPr>
        <w:t>financial decision making</w:t>
      </w:r>
      <w:bookmarkEnd w:id="2"/>
      <w:r w:rsidR="00FE4691" w:rsidRPr="00B6167C">
        <w:rPr>
          <w:sz w:val="20"/>
          <w:lang w:val="en-US"/>
        </w:rPr>
        <w:t>: Insights from the Madoff case</w:t>
      </w:r>
      <w:r w:rsidRPr="00B6167C">
        <w:rPr>
          <w:sz w:val="20"/>
          <w:lang w:val="en-US"/>
        </w:rPr>
        <w:t> »</w:t>
      </w:r>
      <w:r w:rsidR="00FE4691" w:rsidRPr="00B6167C">
        <w:rPr>
          <w:sz w:val="20"/>
          <w:lang w:val="en-US"/>
        </w:rPr>
        <w:t xml:space="preserve">. </w:t>
      </w:r>
      <w:r w:rsidR="00FE4691" w:rsidRPr="00B6167C">
        <w:rPr>
          <w:sz w:val="20"/>
        </w:rPr>
        <w:t>Université de York (octobre 2010)</w:t>
      </w:r>
      <w:r w:rsidR="00014821" w:rsidRPr="00B6167C">
        <w:rPr>
          <w:sz w:val="20"/>
        </w:rPr>
        <w:t xml:space="preserve">, </w:t>
      </w:r>
      <w:r w:rsidR="00FE4691" w:rsidRPr="00B6167C">
        <w:rPr>
          <w:sz w:val="20"/>
        </w:rPr>
        <w:t>Université Paris Dauphine (février 2011)</w:t>
      </w:r>
      <w:r w:rsidR="00F261D9" w:rsidRPr="00B6167C">
        <w:rPr>
          <w:sz w:val="20"/>
        </w:rPr>
        <w:t xml:space="preserve">, </w:t>
      </w:r>
      <w:r w:rsidR="00014821" w:rsidRPr="00B6167C">
        <w:rPr>
          <w:sz w:val="20"/>
        </w:rPr>
        <w:t>Université de Manchester (février 2011)</w:t>
      </w:r>
      <w:r w:rsidR="00F261D9" w:rsidRPr="00B6167C">
        <w:rPr>
          <w:sz w:val="20"/>
        </w:rPr>
        <w:t>, Université de Bristol (mars 2011), congrès de l’European Accounting Association (Rome, avril 2011), congrès de l’Association Francophone de Comptabilité (Montpellier, mai 2011)</w:t>
      </w:r>
      <w:r w:rsidR="00014821" w:rsidRPr="00B6167C">
        <w:rPr>
          <w:sz w:val="20"/>
        </w:rPr>
        <w:t xml:space="preserve"> </w:t>
      </w:r>
      <w:r w:rsidR="00FE4691" w:rsidRPr="00B6167C">
        <w:rPr>
          <w:sz w:val="20"/>
        </w:rPr>
        <w:t>(</w:t>
      </w:r>
      <w:r w:rsidR="003822BF" w:rsidRPr="00B6167C">
        <w:rPr>
          <w:sz w:val="20"/>
        </w:rPr>
        <w:t>e</w:t>
      </w:r>
      <w:r w:rsidR="00FE4691" w:rsidRPr="00B6167C">
        <w:rPr>
          <w:sz w:val="20"/>
        </w:rPr>
        <w:t xml:space="preserve">n coll. </w:t>
      </w:r>
      <w:r w:rsidR="003822BF" w:rsidRPr="00B6167C">
        <w:rPr>
          <w:sz w:val="20"/>
        </w:rPr>
        <w:t>avec</w:t>
      </w:r>
      <w:r w:rsidR="00FE4691" w:rsidRPr="00B6167C">
        <w:rPr>
          <w:sz w:val="20"/>
        </w:rPr>
        <w:t xml:space="preserve"> Richard Baker, Thomas Jeanjean </w:t>
      </w:r>
      <w:r w:rsidR="00CD33B5" w:rsidRPr="00B6167C">
        <w:rPr>
          <w:sz w:val="20"/>
        </w:rPr>
        <w:t>et</w:t>
      </w:r>
      <w:r w:rsidR="00FE4691" w:rsidRPr="00B6167C">
        <w:rPr>
          <w:sz w:val="20"/>
        </w:rPr>
        <w:t xml:space="preserve"> Martin Messner).</w:t>
      </w:r>
    </w:p>
    <w:p w14:paraId="2C1F1D21" w14:textId="77777777" w:rsidR="008E5F52" w:rsidRPr="00B6167C" w:rsidRDefault="008E5F52" w:rsidP="000975CA">
      <w:pPr>
        <w:rPr>
          <w:sz w:val="20"/>
        </w:rPr>
      </w:pPr>
    </w:p>
    <w:p w14:paraId="40AD4924" w14:textId="77777777" w:rsidR="002B78FC" w:rsidRPr="00B6167C" w:rsidRDefault="002B78FC" w:rsidP="002B78FC">
      <w:pPr>
        <w:rPr>
          <w:sz w:val="20"/>
        </w:rPr>
      </w:pPr>
      <w:r w:rsidRPr="00B6167C">
        <w:rPr>
          <w:sz w:val="20"/>
          <w:lang w:val="en-US"/>
        </w:rPr>
        <w:t xml:space="preserve">« Expectation Gap and Corporate Fraud: Is Public Opinion Reconcilable With Auditors’ Duties? ». </w:t>
      </w:r>
      <w:r w:rsidRPr="00B6167C">
        <w:rPr>
          <w:sz w:val="20"/>
        </w:rPr>
        <w:t>Université de Manchester (</w:t>
      </w:r>
      <w:r w:rsidR="00096B2B" w:rsidRPr="00B6167C">
        <w:rPr>
          <w:sz w:val="20"/>
        </w:rPr>
        <w:t>octobre</w:t>
      </w:r>
      <w:r w:rsidRPr="00B6167C">
        <w:rPr>
          <w:sz w:val="20"/>
        </w:rPr>
        <w:t xml:space="preserve"> 2010)</w:t>
      </w:r>
      <w:r w:rsidR="006039BF" w:rsidRPr="00B6167C">
        <w:rPr>
          <w:sz w:val="20"/>
        </w:rPr>
        <w:t>, congrès de l’European Accounting Association (Rome, avril 2011)</w:t>
      </w:r>
      <w:r w:rsidR="00D0711F" w:rsidRPr="00B6167C">
        <w:rPr>
          <w:sz w:val="20"/>
        </w:rPr>
        <w:t>, congrès de l’Association Francophone de Comptabilité (Montpellier, mai 2011)</w:t>
      </w:r>
      <w:r w:rsidRPr="00B6167C">
        <w:rPr>
          <w:sz w:val="20"/>
        </w:rPr>
        <w:t xml:space="preserve"> (en coll. avec Jeffrey Cohen, Yuan Ding et Cédric Lesage).</w:t>
      </w:r>
    </w:p>
    <w:p w14:paraId="52DBAEDD" w14:textId="77777777" w:rsidR="00EC6DF8" w:rsidRPr="00B6167C" w:rsidRDefault="00EC6DF8" w:rsidP="00EC6DF8">
      <w:pPr>
        <w:rPr>
          <w:sz w:val="20"/>
        </w:rPr>
      </w:pPr>
    </w:p>
    <w:p w14:paraId="50D02462" w14:textId="77777777" w:rsidR="009217D5" w:rsidRPr="00B6167C" w:rsidRDefault="009217D5" w:rsidP="009217D5">
      <w:pPr>
        <w:rPr>
          <w:sz w:val="20"/>
        </w:rPr>
      </w:pPr>
      <w:r w:rsidRPr="00B6167C">
        <w:rPr>
          <w:sz w:val="20"/>
          <w:lang w:val="en-US"/>
        </w:rPr>
        <w:t xml:space="preserve">« The role of managers’ behavior in corporate fraud ». </w:t>
      </w:r>
      <w:r w:rsidRPr="00B6167C">
        <w:rPr>
          <w:sz w:val="20"/>
        </w:rPr>
        <w:t>Atelier de recherche « Gouvernance et information financière », Université Paris I Panthéon Sorbonne &amp; HEC Montréal, 15 février 2008 ; Séminaire du département Comptabilité – Contrôle, HEC Paris, 28 mars 2008 ; Séminaire de recherche du CRECCI, Université de Bordeaux IV, 2 avril 2008 ; Congrès annuel de l’Association Francophone de Comptabilité, Cergy, 29 mai 2008; Congrès annuel de l’Association Américaine de Comptabilité, Anaheim, CA, 4 août 2008</w:t>
      </w:r>
      <w:r w:rsidR="000E36AA" w:rsidRPr="00B6167C">
        <w:rPr>
          <w:sz w:val="20"/>
        </w:rPr>
        <w:t xml:space="preserve"> ; Séminaire “Financial Market Regulation and Competition between Market Places”, IAE Paris, 7 novembre 2008 </w:t>
      </w:r>
      <w:r w:rsidRPr="00B6167C">
        <w:rPr>
          <w:sz w:val="20"/>
        </w:rPr>
        <w:t>(en coll. avec Jeffrey Cohen, Yuan Ding et Cédric Lesage).</w:t>
      </w:r>
    </w:p>
    <w:p w14:paraId="5C10A41C" w14:textId="77777777" w:rsidR="009217D5" w:rsidRPr="00B6167C" w:rsidRDefault="009217D5" w:rsidP="009217D5">
      <w:pPr>
        <w:rPr>
          <w:sz w:val="20"/>
        </w:rPr>
      </w:pPr>
    </w:p>
    <w:p w14:paraId="05749E37" w14:textId="77777777" w:rsidR="009217D5" w:rsidRPr="00B6167C" w:rsidRDefault="009217D5" w:rsidP="009217D5">
      <w:pPr>
        <w:rPr>
          <w:sz w:val="20"/>
        </w:rPr>
      </w:pPr>
      <w:r w:rsidRPr="00B6167C">
        <w:rPr>
          <w:sz w:val="20"/>
          <w:lang w:val="en-US"/>
        </w:rPr>
        <w:t xml:space="preserve">« Why do you speak English (in your annual report)? ». </w:t>
      </w:r>
      <w:r w:rsidRPr="00B6167C">
        <w:rPr>
          <w:i/>
          <w:sz w:val="20"/>
        </w:rPr>
        <w:t>Illinois International Accounting Symposium</w:t>
      </w:r>
      <w:r w:rsidRPr="00B6167C">
        <w:rPr>
          <w:sz w:val="20"/>
        </w:rPr>
        <w:t>, Varsovie, 6 juin 2008 (en coll. avec Thomas Jeanjean et Cédric Lesage).</w:t>
      </w:r>
    </w:p>
    <w:p w14:paraId="65E667DD" w14:textId="77777777" w:rsidR="009217D5" w:rsidRPr="00B6167C" w:rsidRDefault="009217D5" w:rsidP="009217D5">
      <w:pPr>
        <w:rPr>
          <w:sz w:val="20"/>
        </w:rPr>
      </w:pPr>
    </w:p>
    <w:p w14:paraId="532B78DA" w14:textId="77777777" w:rsidR="009546D8" w:rsidRPr="00B6167C" w:rsidRDefault="009546D8" w:rsidP="009546D8">
      <w:pPr>
        <w:rPr>
          <w:sz w:val="20"/>
          <w:lang w:val="fr-CA"/>
        </w:rPr>
      </w:pPr>
      <w:r w:rsidRPr="009F36F0">
        <w:rPr>
          <w:sz w:val="20"/>
          <w:lang w:val="en-US"/>
        </w:rPr>
        <w:t xml:space="preserve">« Do financial analysts curb earnings management? </w:t>
      </w:r>
      <w:r w:rsidRPr="00B6167C">
        <w:rPr>
          <w:sz w:val="20"/>
          <w:lang w:val="fr-CA"/>
        </w:rPr>
        <w:t xml:space="preserve">International evidence ». </w:t>
      </w:r>
      <w:r w:rsidRPr="00B6167C">
        <w:rPr>
          <w:bCs/>
          <w:sz w:val="20"/>
          <w:lang w:val="fr-CA"/>
        </w:rPr>
        <w:t>Centre de Recherche en Contrôle et en Comptabilité Internationale (CRECCI), Université de Bordeaux IV, 11 mars 2004</w:t>
      </w:r>
      <w:r w:rsidRPr="00B6167C">
        <w:rPr>
          <w:sz w:val="20"/>
          <w:lang w:val="fr-CA"/>
        </w:rPr>
        <w:t xml:space="preserve"> ; City University of Hong Kong, 6 mai 2004 ; 3ème colloque international Gouvernance et juricomptabilité, Montréal, 4 juin 2004 ; Conférence BSI Gamma Foundation, Vienne, 11 novembre 2004 ; Congrès annuel de l’AFFI, Paris, 17 décembre 2004 ; Korea University Accounting Symposium, Seoul, Corée du Sud, 6 mai 2005 ; Workshop Corporate Finance, Université de Paris Dauphine, 6 avril 2006 ; Congrès annuel de l’American Accounting Association, Washington, USA, 8 août 2006 ; Research Afternoon in Accounting, Université Catholique de Louvain (KU Leuven), 26 octobre 2006 ; </w:t>
      </w:r>
      <w:r w:rsidRPr="00B6167C">
        <w:rPr>
          <w:sz w:val="20"/>
        </w:rPr>
        <w:t xml:space="preserve">Research Seminar, Université Monash, Australie, 11 décembre 2006 ; </w:t>
      </w:r>
      <w:r w:rsidR="009D374F" w:rsidRPr="00B6167C">
        <w:rPr>
          <w:sz w:val="20"/>
        </w:rPr>
        <w:t>Congrès annuel de l’European Accounting Association, Lisbonne, Portugal, 25-27 avril 2007</w:t>
      </w:r>
      <w:r w:rsidR="00A422E8" w:rsidRPr="00B6167C">
        <w:rPr>
          <w:sz w:val="20"/>
        </w:rPr>
        <w:t xml:space="preserve"> </w:t>
      </w:r>
      <w:r w:rsidR="009D374F" w:rsidRPr="00B6167C">
        <w:rPr>
          <w:sz w:val="20"/>
        </w:rPr>
        <w:t xml:space="preserve">; </w:t>
      </w:r>
      <w:r w:rsidRPr="00B6167C">
        <w:rPr>
          <w:sz w:val="20"/>
        </w:rPr>
        <w:t xml:space="preserve">Séminaire de recherche, Université de Graz, 8 mai 2007 ; Congrès annuel de l’Association Francophone de Comptabilité, Poitiers, 24 mai 2007 </w:t>
      </w:r>
      <w:r w:rsidRPr="00B6167C">
        <w:rPr>
          <w:sz w:val="20"/>
          <w:lang w:val="fr-CA"/>
        </w:rPr>
        <w:t>(en coll. avec François Degeorge, Yuan Ding et Thomas Jeanjean).</w:t>
      </w:r>
    </w:p>
    <w:p w14:paraId="45C82ECB" w14:textId="77777777" w:rsidR="009546D8" w:rsidRPr="00B6167C" w:rsidRDefault="009546D8">
      <w:pPr>
        <w:rPr>
          <w:sz w:val="20"/>
          <w:lang w:val="fr-CA"/>
        </w:rPr>
      </w:pPr>
    </w:p>
    <w:p w14:paraId="2BB7F54B" w14:textId="77777777" w:rsidR="009546D8" w:rsidRPr="00B6167C" w:rsidRDefault="009546D8" w:rsidP="009546D8">
      <w:pPr>
        <w:rPr>
          <w:sz w:val="20"/>
          <w:lang w:val="fr-CA"/>
        </w:rPr>
      </w:pPr>
      <w:r w:rsidRPr="00B6167C">
        <w:rPr>
          <w:sz w:val="20"/>
          <w:lang w:val="en-US"/>
        </w:rPr>
        <w:t xml:space="preserve">« The usefulness of disclosing both direct and indirect cash flows: An empirical study ». </w:t>
      </w:r>
      <w:r w:rsidRPr="00B6167C">
        <w:rPr>
          <w:sz w:val="20"/>
          <w:lang w:val="fr-CA"/>
        </w:rPr>
        <w:t>Séminaire de recherche d’HEC Lausanne, 13 février 2006 ; Séminaire de recherche du CRECCI, Bordeaux, 28 février 2006 ; Séminaire de recherche Comptabilité - Audit - Publications, IAE de Paris, 10 mars 2006 ; 29</w:t>
      </w:r>
      <w:r w:rsidRPr="00B6167C">
        <w:rPr>
          <w:sz w:val="20"/>
          <w:vertAlign w:val="superscript"/>
          <w:lang w:val="fr-CA"/>
        </w:rPr>
        <w:t>ème</w:t>
      </w:r>
      <w:r w:rsidRPr="00B6167C">
        <w:rPr>
          <w:sz w:val="20"/>
          <w:lang w:val="fr-CA"/>
        </w:rPr>
        <w:t xml:space="preserve"> congrès de </w:t>
      </w:r>
      <w:r w:rsidRPr="00B6167C">
        <w:rPr>
          <w:i/>
          <w:iCs/>
          <w:sz w:val="20"/>
          <w:lang w:val="fr-CA"/>
        </w:rPr>
        <w:t>l’European Accounting Association</w:t>
      </w:r>
      <w:r w:rsidRPr="00B6167C">
        <w:rPr>
          <w:sz w:val="20"/>
          <w:lang w:val="fr-CA"/>
        </w:rPr>
        <w:t>, Dublin, Irlande, 22 mars 2006 (en coll. avec Y. Ding et T. Jeanjean).</w:t>
      </w:r>
    </w:p>
    <w:p w14:paraId="4B4A0607" w14:textId="77777777" w:rsidR="009546D8" w:rsidRPr="00B6167C" w:rsidRDefault="009546D8">
      <w:pPr>
        <w:rPr>
          <w:sz w:val="20"/>
          <w:lang w:val="fr-CA"/>
        </w:rPr>
      </w:pPr>
    </w:p>
    <w:p w14:paraId="71D614D4" w14:textId="77777777" w:rsidR="009546D8" w:rsidRPr="00B6167C" w:rsidRDefault="009546D8" w:rsidP="009546D8">
      <w:pPr>
        <w:rPr>
          <w:sz w:val="20"/>
          <w:lang w:val="fr-CA"/>
        </w:rPr>
      </w:pPr>
      <w:r w:rsidRPr="00B6167C">
        <w:rPr>
          <w:sz w:val="20"/>
          <w:lang w:val="fr-CA"/>
        </w:rPr>
        <w:t>« Analyse des déterminants de la compétence financière des conseils d’administration en France ». Réunion conjointe de l’Académie des Sciences et Techniques Comptables et Financières et de l’Institut Français des Administrateurs (IFA), 9 mars 2006 (en coll. avec T. Jeanjean).</w:t>
      </w:r>
    </w:p>
    <w:p w14:paraId="3CEA047F" w14:textId="77777777" w:rsidR="009546D8" w:rsidRPr="00B6167C" w:rsidRDefault="009546D8">
      <w:pPr>
        <w:rPr>
          <w:sz w:val="20"/>
          <w:lang w:val="fr-CA"/>
        </w:rPr>
      </w:pPr>
    </w:p>
    <w:p w14:paraId="78BB6329" w14:textId="77777777" w:rsidR="009546D8" w:rsidRPr="00B6167C" w:rsidRDefault="009546D8" w:rsidP="009546D8">
      <w:pPr>
        <w:rPr>
          <w:sz w:val="20"/>
          <w:lang w:val="fr-CA"/>
        </w:rPr>
      </w:pPr>
      <w:r w:rsidRPr="00B6167C">
        <w:rPr>
          <w:sz w:val="20"/>
          <w:lang w:val="en-US"/>
        </w:rPr>
        <w:lastRenderedPageBreak/>
        <w:t xml:space="preserve">« Differences from IAS: Measurement, Determinants and Implications ». </w:t>
      </w:r>
      <w:r w:rsidRPr="00B6167C">
        <w:rPr>
          <w:sz w:val="20"/>
          <w:lang w:val="fr-CA"/>
        </w:rPr>
        <w:t xml:space="preserve">Séminaire de recherche du CRECCI, Bordeaux, 24 janvier 2005 ; Congrès annuel de l’EAA, Göteborg, Suède, 18-20 mai 2005 ; Congrès annuel de l’AAA, San Francisco, 7-10 août 2005 ; Séminaire de recherche de </w:t>
      </w:r>
      <w:smartTag w:uri="urn:schemas-microsoft-com:office:smarttags" w:element="PersonName">
        <w:smartTagPr>
          <w:attr w:name="ProductID" w:val="la CEIBS"/>
        </w:smartTagPr>
        <w:r w:rsidRPr="00B6167C">
          <w:rPr>
            <w:sz w:val="20"/>
            <w:lang w:val="fr-CA"/>
          </w:rPr>
          <w:t>la CEIBS</w:t>
        </w:r>
      </w:smartTag>
      <w:r w:rsidRPr="00B6167C">
        <w:rPr>
          <w:sz w:val="20"/>
          <w:lang w:val="fr-CA"/>
        </w:rPr>
        <w:t xml:space="preserve">, 2 juin 2005 ; Conférence Internationale de l’Enseignement et de </w:t>
      </w:r>
      <w:smartTag w:uri="urn:schemas-microsoft-com:office:smarttags" w:element="PersonName">
        <w:smartTagPr>
          <w:attr w:name="ProductID" w:val="la Recherche"/>
        </w:smartTagPr>
        <w:r w:rsidRPr="00B6167C">
          <w:rPr>
            <w:sz w:val="20"/>
            <w:lang w:val="fr-CA"/>
          </w:rPr>
          <w:t>la Recherche</w:t>
        </w:r>
      </w:smartTag>
      <w:r w:rsidRPr="00B6167C">
        <w:rPr>
          <w:sz w:val="20"/>
          <w:lang w:val="fr-CA"/>
        </w:rPr>
        <w:t xml:space="preserve"> en Comptabilité, IAAER, Bordeaux, 29-30 septembre 2005</w:t>
      </w:r>
      <w:r w:rsidR="00E824B0" w:rsidRPr="00B6167C">
        <w:rPr>
          <w:sz w:val="20"/>
          <w:lang w:val="fr-CA"/>
        </w:rPr>
        <w:t> </w:t>
      </w:r>
      <w:r w:rsidRPr="00B6167C">
        <w:rPr>
          <w:sz w:val="20"/>
          <w:lang w:val="fr-CA"/>
        </w:rPr>
        <w:t xml:space="preserve">; Accounting Spring Camp, Université de Tilburg, 27 avril 2005 (en coll. avec Y. Ding, O.-K. Hope et T. Jeanjean). </w:t>
      </w:r>
    </w:p>
    <w:p w14:paraId="47D812BB" w14:textId="77777777" w:rsidR="009546D8" w:rsidRPr="00B6167C" w:rsidRDefault="009546D8">
      <w:pPr>
        <w:rPr>
          <w:sz w:val="20"/>
          <w:lang w:val="fr-CA"/>
        </w:rPr>
      </w:pPr>
    </w:p>
    <w:p w14:paraId="47536D12" w14:textId="77777777" w:rsidR="009546D8" w:rsidRPr="00B6167C" w:rsidRDefault="009546D8" w:rsidP="009546D8">
      <w:pPr>
        <w:rPr>
          <w:sz w:val="20"/>
          <w:lang w:val="fr-CA"/>
        </w:rPr>
      </w:pPr>
      <w:r w:rsidRPr="00B6167C">
        <w:rPr>
          <w:sz w:val="20"/>
          <w:lang w:val="en-US"/>
        </w:rPr>
        <w:t xml:space="preserve">« Why do firms opt for alternative-format financial statements? </w:t>
      </w:r>
      <w:r w:rsidRPr="00B6167C">
        <w:rPr>
          <w:sz w:val="20"/>
        </w:rPr>
        <w:t xml:space="preserve">Some evidence from France ». </w:t>
      </w:r>
      <w:r w:rsidRPr="00B6167C">
        <w:rPr>
          <w:sz w:val="20"/>
          <w:lang w:val="fr-CA"/>
        </w:rPr>
        <w:t>Séminaire de recherche d’HEC Montréal, Canada, 29 octobre 2004 ; Séminaire de recherche du CRECCI, Bordeaux, 14 décembre 2004 (en coll. avec Y. Ding et T. Jeanjean).</w:t>
      </w:r>
    </w:p>
    <w:p w14:paraId="668C1CE9" w14:textId="77777777" w:rsidR="009546D8" w:rsidRPr="00B6167C" w:rsidRDefault="009546D8">
      <w:pPr>
        <w:rPr>
          <w:sz w:val="20"/>
          <w:lang w:val="fr-CA"/>
        </w:rPr>
      </w:pPr>
    </w:p>
    <w:p w14:paraId="283DFA87" w14:textId="77777777" w:rsidR="009546D8" w:rsidRPr="00B6167C" w:rsidRDefault="009546D8" w:rsidP="009546D8">
      <w:pPr>
        <w:rPr>
          <w:sz w:val="20"/>
          <w:lang w:val="fr-CA"/>
        </w:rPr>
      </w:pPr>
      <w:r w:rsidRPr="00B6167C">
        <w:rPr>
          <w:sz w:val="20"/>
          <w:lang w:val="en-US"/>
        </w:rPr>
        <w:t xml:space="preserve">« Accounting regulation and social actors: An international study on goodwill ». </w:t>
      </w:r>
      <w:r w:rsidRPr="00B6167C">
        <w:rPr>
          <w:sz w:val="20"/>
        </w:rPr>
        <w:t>Atelier ‘Comptabilité – Audit – Publication’, IAE de Paris, 24 septembre 2004 ; Workshop EIASM, Siena, 30 septembre - 2 octobre 2004 ;</w:t>
      </w:r>
      <w:r w:rsidRPr="00B6167C">
        <w:rPr>
          <w:sz w:val="20"/>
          <w:lang w:val="fr-CA"/>
        </w:rPr>
        <w:t xml:space="preserve"> Congrès annuel de l’EAA, Göteborg, Suède, 18-20 mai 2005 (en coll. avec Yuan Ding et Jacques Richard).</w:t>
      </w:r>
    </w:p>
    <w:p w14:paraId="6CC0C563" w14:textId="77777777" w:rsidR="009546D8" w:rsidRPr="00B6167C" w:rsidRDefault="009546D8">
      <w:pPr>
        <w:rPr>
          <w:sz w:val="20"/>
          <w:lang w:val="fr-CA"/>
        </w:rPr>
      </w:pPr>
    </w:p>
    <w:p w14:paraId="3A615795" w14:textId="77777777" w:rsidR="009546D8" w:rsidRPr="00B6167C" w:rsidRDefault="009546D8" w:rsidP="009546D8">
      <w:pPr>
        <w:rPr>
          <w:sz w:val="20"/>
          <w:lang w:val="fr-CA"/>
        </w:rPr>
      </w:pPr>
      <w:r w:rsidRPr="00B6167C">
        <w:rPr>
          <w:sz w:val="20"/>
          <w:lang w:val="fr-CA"/>
        </w:rPr>
        <w:t xml:space="preserve">« Disclosure and determinants studies: An extension with the divisive clustering method (DIV) ». </w:t>
      </w:r>
      <w:r w:rsidRPr="00B6167C">
        <w:rPr>
          <w:i/>
          <w:iCs/>
          <w:sz w:val="20"/>
          <w:lang w:val="fr-CA"/>
        </w:rPr>
        <w:t>27</w:t>
      </w:r>
      <w:r w:rsidRPr="00B6167C">
        <w:rPr>
          <w:i/>
          <w:iCs/>
          <w:sz w:val="20"/>
          <w:vertAlign w:val="superscript"/>
          <w:lang w:val="fr-CA"/>
        </w:rPr>
        <w:t>ème</w:t>
      </w:r>
      <w:r w:rsidRPr="00B6167C">
        <w:rPr>
          <w:i/>
          <w:iCs/>
          <w:sz w:val="20"/>
          <w:lang w:val="fr-CA"/>
        </w:rPr>
        <w:t xml:space="preserve"> congrès de l’European Accounting Association</w:t>
      </w:r>
      <w:r w:rsidRPr="00B6167C">
        <w:rPr>
          <w:sz w:val="20"/>
          <w:lang w:val="fr-CA"/>
        </w:rPr>
        <w:t>, 1-3 avril 2004, Prague, République Tchèque (en coll. avec Yuan Ding, Linghui Fu, and Huiwen Wang).</w:t>
      </w:r>
    </w:p>
    <w:p w14:paraId="4369C945" w14:textId="77777777" w:rsidR="009546D8" w:rsidRPr="00B6167C" w:rsidRDefault="009546D8">
      <w:pPr>
        <w:rPr>
          <w:sz w:val="20"/>
          <w:lang w:val="fr-CA"/>
        </w:rPr>
      </w:pPr>
    </w:p>
    <w:p w14:paraId="4C5B233F" w14:textId="77777777" w:rsidR="009546D8" w:rsidRPr="00B6167C" w:rsidRDefault="009546D8" w:rsidP="009546D8">
      <w:pPr>
        <w:rPr>
          <w:sz w:val="20"/>
          <w:lang w:val="fr-CA"/>
        </w:rPr>
      </w:pPr>
      <w:r w:rsidRPr="00B6167C">
        <w:rPr>
          <w:sz w:val="20"/>
          <w:lang w:val="en-US"/>
        </w:rPr>
        <w:t xml:space="preserve">« Why do national GAAP differ from IAS? </w:t>
      </w:r>
      <w:r w:rsidRPr="00B6167C">
        <w:rPr>
          <w:sz w:val="20"/>
        </w:rPr>
        <w:t xml:space="preserve">The role of culture ». </w:t>
      </w:r>
      <w:r w:rsidRPr="00B6167C">
        <w:rPr>
          <w:bCs/>
          <w:sz w:val="20"/>
        </w:rPr>
        <w:t xml:space="preserve">Centre de Recherche en Contrôle et en Comptabilité Internationale (CRECCI), Université de Bordeaux IV, 29 janvier 2004 ; </w:t>
      </w:r>
      <w:r w:rsidRPr="00B6167C">
        <w:rPr>
          <w:bCs/>
          <w:sz w:val="20"/>
          <w:lang w:val="fr-CA"/>
        </w:rPr>
        <w:t xml:space="preserve">The Illinois International </w:t>
      </w:r>
      <w:r w:rsidRPr="00B6167C">
        <w:rPr>
          <w:sz w:val="20"/>
          <w:lang w:val="fr-CA"/>
        </w:rPr>
        <w:t>Accounting Conference, Université d’Athènes, Grèce, 4-6 mars 2004 (en coll. avec Yuan Ding et Thomas Jeanjean).</w:t>
      </w:r>
    </w:p>
    <w:p w14:paraId="5F641727" w14:textId="77777777" w:rsidR="009546D8" w:rsidRPr="00B6167C" w:rsidRDefault="009546D8">
      <w:pPr>
        <w:rPr>
          <w:sz w:val="20"/>
          <w:lang w:val="fr-CA"/>
        </w:rPr>
      </w:pPr>
    </w:p>
    <w:p w14:paraId="1DD92942" w14:textId="77777777" w:rsidR="009546D8" w:rsidRPr="00B6167C" w:rsidRDefault="009546D8" w:rsidP="009546D8">
      <w:pPr>
        <w:rPr>
          <w:sz w:val="20"/>
          <w:lang w:val="fr-CA"/>
        </w:rPr>
      </w:pPr>
      <w:r w:rsidRPr="00B6167C">
        <w:rPr>
          <w:sz w:val="20"/>
          <w:lang w:val="en-US"/>
        </w:rPr>
        <w:t>« </w:t>
      </w:r>
      <w:r w:rsidRPr="00B6167C">
        <w:rPr>
          <w:sz w:val="20"/>
          <w:lang w:val="en-GB"/>
        </w:rPr>
        <w:t>Provisions for risks and expenses in large French firms: disclosure and determinants </w:t>
      </w:r>
      <w:r w:rsidRPr="00B6167C">
        <w:rPr>
          <w:sz w:val="20"/>
          <w:lang w:val="en-US"/>
        </w:rPr>
        <w:t xml:space="preserve">». </w:t>
      </w:r>
      <w:r w:rsidRPr="00B6167C">
        <w:rPr>
          <w:sz w:val="20"/>
        </w:rPr>
        <w:t xml:space="preserve">Séminaire de recherche du Centre de Recherche en Contrôle et en Comptabilité Internationale (CRECCI), IRGAE, Université de Montesquieu Bordeaux IV, 17 octobre 2003, Bordeaux, France </w:t>
      </w:r>
      <w:r w:rsidRPr="00B6167C">
        <w:rPr>
          <w:sz w:val="20"/>
          <w:lang w:val="fr-CA"/>
        </w:rPr>
        <w:t>(en coll. avec Yuan Ding, Linghui Fu, and Huiwen Wang).</w:t>
      </w:r>
    </w:p>
    <w:p w14:paraId="2F1086A5" w14:textId="77777777" w:rsidR="009546D8" w:rsidRPr="00B6167C" w:rsidRDefault="009546D8">
      <w:pPr>
        <w:rPr>
          <w:sz w:val="20"/>
          <w:lang w:val="fr-CA"/>
        </w:rPr>
      </w:pPr>
    </w:p>
    <w:p w14:paraId="280A2E3A"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iCs/>
          <w:sz w:val="20"/>
        </w:rPr>
        <w:t>Congrès de l’American Accounting Association (Research Forum)</w:t>
      </w:r>
      <w:r w:rsidRPr="00B6167C">
        <w:rPr>
          <w:sz w:val="20"/>
        </w:rPr>
        <w:t>, 6 août 2003, Honolulu, USA (en coll. avec R. Baker et Y. Ding).</w:t>
      </w:r>
    </w:p>
    <w:p w14:paraId="299C2915" w14:textId="77777777" w:rsidR="009546D8" w:rsidRPr="00B6167C" w:rsidRDefault="009546D8">
      <w:pPr>
        <w:rPr>
          <w:sz w:val="20"/>
          <w:lang w:val="fr-CA"/>
        </w:rPr>
      </w:pPr>
    </w:p>
    <w:p w14:paraId="66E0E571" w14:textId="77777777" w:rsidR="009546D8" w:rsidRPr="00B6167C" w:rsidRDefault="009546D8" w:rsidP="009546D8">
      <w:pPr>
        <w:pStyle w:val="CPPText"/>
        <w:keepLines w:val="0"/>
        <w:jc w:val="both"/>
        <w:rPr>
          <w:rFonts w:ascii="Times New Roman" w:hAnsi="Times New Roman"/>
        </w:rPr>
      </w:pPr>
      <w:r w:rsidRPr="00B6167C">
        <w:rPr>
          <w:rFonts w:ascii="Times New Roman" w:hAnsi="Times New Roman"/>
        </w:rPr>
        <w:t>« ‘Capitalisation’ des frais de R&amp;D en France : déterminants et pertinence ». Centre de Recherche en Contrôle et en Comptabilité Internationale (CRECCI), Université de Montesquieu Bordeaux IV, 28 janvier 2003, Bordeaux, France (en coll. avec Yuan Ding).</w:t>
      </w:r>
    </w:p>
    <w:p w14:paraId="5CCEFF95" w14:textId="77777777" w:rsidR="009546D8" w:rsidRPr="00B6167C" w:rsidRDefault="009546D8">
      <w:pPr>
        <w:rPr>
          <w:sz w:val="20"/>
        </w:rPr>
      </w:pPr>
    </w:p>
    <w:p w14:paraId="0C2FE7AD" w14:textId="77777777" w:rsidR="009546D8" w:rsidRPr="00B6167C" w:rsidRDefault="009546D8" w:rsidP="009546D8">
      <w:pPr>
        <w:rPr>
          <w:sz w:val="20"/>
        </w:rPr>
      </w:pPr>
      <w:r w:rsidRPr="00B6167C">
        <w:rPr>
          <w:bCs/>
          <w:sz w:val="20"/>
        </w:rPr>
        <w:t xml:space="preserve">« R&amp;D productivity: an international comparison ». Conférence ‘Values and prices of intangible assets: the controversies that matter for companies and markets’, Université Luigi Bocconi, Milan, 25 octobre 2002 ; Centre de Recherche en Contrôle et en Comptabilité Internationale (CRECCI), Université de Bordeaux IV, 7 décembre 2002; The International </w:t>
      </w:r>
      <w:r w:rsidRPr="00B6167C">
        <w:rPr>
          <w:sz w:val="20"/>
        </w:rPr>
        <w:t>Accounting Summer Conference, Université de Göttingen, Allemagne, 20 juin 2003 ; The London Business School Accounting Symposium, Londres, Royaume Uni, 4 juillet 2003 (en coll. avec Y. Ding et M. Tenenhaus).</w:t>
      </w:r>
    </w:p>
    <w:p w14:paraId="24D78495" w14:textId="77777777" w:rsidR="009546D8" w:rsidRPr="00B6167C" w:rsidRDefault="009546D8">
      <w:pPr>
        <w:rPr>
          <w:sz w:val="20"/>
        </w:rPr>
      </w:pPr>
    </w:p>
    <w:p w14:paraId="7B060C76" w14:textId="77777777" w:rsidR="009546D8" w:rsidRPr="00B6167C" w:rsidRDefault="009546D8" w:rsidP="009546D8">
      <w:pPr>
        <w:rPr>
          <w:sz w:val="20"/>
          <w:lang w:val="fr-CA"/>
        </w:rPr>
      </w:pPr>
      <w:r w:rsidRPr="00B6167C">
        <w:rPr>
          <w:sz w:val="20"/>
        </w:rPr>
        <w:t>« Les facteurs déterminants de la stratégie des groupes français en matière de communication sur leurs activités de recherche et développement </w:t>
      </w:r>
      <w:r w:rsidRPr="00B6167C">
        <w:rPr>
          <w:sz w:val="20"/>
          <w:lang w:val="fr-CA"/>
        </w:rPr>
        <w:t>».</w:t>
      </w:r>
      <w:r w:rsidRPr="00B6167C">
        <w:rPr>
          <w:sz w:val="20"/>
        </w:rPr>
        <w:t xml:space="preserve"> </w:t>
      </w:r>
      <w:r w:rsidRPr="00B6167C">
        <w:rPr>
          <w:i/>
          <w:iCs/>
          <w:sz w:val="20"/>
          <w:lang w:val="fr-CA"/>
        </w:rPr>
        <w:t>Centre de Recherche en Contrôle et en Comptabilité Internationale</w:t>
      </w:r>
      <w:r w:rsidRPr="00B6167C">
        <w:rPr>
          <w:sz w:val="20"/>
          <w:lang w:val="fr-CA"/>
        </w:rPr>
        <w:t xml:space="preserve"> (CRECCI), Université de Bordeaux IV, 30 septembre 2002 (en coll. avec Y. Ding).</w:t>
      </w:r>
    </w:p>
    <w:p w14:paraId="3218FDE2" w14:textId="77777777" w:rsidR="009546D8" w:rsidRPr="00B6167C" w:rsidRDefault="009546D8">
      <w:pPr>
        <w:rPr>
          <w:sz w:val="20"/>
          <w:lang w:val="fr-CA"/>
        </w:rPr>
      </w:pPr>
    </w:p>
    <w:p w14:paraId="03D09A0D"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iCs/>
          <w:sz w:val="20"/>
        </w:rPr>
        <w:t>Séminaire de recherche du Centre de Recherche en Contrôle et en Comptabilité Internationale</w:t>
      </w:r>
      <w:r w:rsidRPr="00B6167C">
        <w:rPr>
          <w:sz w:val="20"/>
        </w:rPr>
        <w:t xml:space="preserve"> (CRECCI), IRGAE, Université de Montesquieu Bordeaux IV, 30 septembre 2002, Bordeaux France ; </w:t>
      </w:r>
      <w:r w:rsidRPr="00B6167C">
        <w:rPr>
          <w:i/>
          <w:iCs/>
          <w:sz w:val="20"/>
        </w:rPr>
        <w:t>Université Tsinghua</w:t>
      </w:r>
      <w:r w:rsidRPr="00B6167C">
        <w:rPr>
          <w:sz w:val="20"/>
        </w:rPr>
        <w:t xml:space="preserve">, 23 décembre 2002, Pékin, Chine ; </w:t>
      </w:r>
      <w:r w:rsidRPr="00B6167C">
        <w:rPr>
          <w:i/>
          <w:iCs/>
          <w:sz w:val="20"/>
        </w:rPr>
        <w:t>Université Beihang</w:t>
      </w:r>
      <w:r w:rsidRPr="00B6167C">
        <w:rPr>
          <w:sz w:val="20"/>
        </w:rPr>
        <w:t xml:space="preserve">, 24 décembre 2002, Pékin, Chine ; </w:t>
      </w:r>
      <w:r w:rsidRPr="00B6167C">
        <w:rPr>
          <w:i/>
          <w:iCs/>
          <w:sz w:val="20"/>
        </w:rPr>
        <w:t>26</w:t>
      </w:r>
      <w:r w:rsidRPr="00B6167C">
        <w:rPr>
          <w:i/>
          <w:iCs/>
          <w:sz w:val="20"/>
          <w:vertAlign w:val="superscript"/>
        </w:rPr>
        <w:t>ème</w:t>
      </w:r>
      <w:r w:rsidRPr="00B6167C">
        <w:rPr>
          <w:i/>
          <w:iCs/>
          <w:sz w:val="20"/>
        </w:rPr>
        <w:t xml:space="preserve"> congrès de l’European Accounting Association</w:t>
      </w:r>
      <w:r w:rsidRPr="00B6167C">
        <w:rPr>
          <w:sz w:val="20"/>
        </w:rPr>
        <w:t>, 2-4 avril 2003, Seville, Espagne (en coll. avec Yuan Ding et Gary Entwistle)</w:t>
      </w:r>
    </w:p>
    <w:p w14:paraId="74B29B1E" w14:textId="77777777" w:rsidR="009546D8" w:rsidRPr="00B6167C" w:rsidRDefault="009546D8">
      <w:pPr>
        <w:rPr>
          <w:sz w:val="20"/>
        </w:rPr>
      </w:pPr>
    </w:p>
    <w:p w14:paraId="02F5C929" w14:textId="77777777" w:rsidR="009546D8" w:rsidRPr="00B6167C" w:rsidRDefault="009546D8" w:rsidP="009546D8">
      <w:pPr>
        <w:rPr>
          <w:sz w:val="20"/>
        </w:rPr>
      </w:pPr>
      <w:r w:rsidRPr="00B6167C">
        <w:rPr>
          <w:sz w:val="20"/>
          <w:lang w:val="fr-CA"/>
        </w:rPr>
        <w:t>« </w:t>
      </w:r>
      <w:r w:rsidRPr="00B6167C">
        <w:rPr>
          <w:sz w:val="20"/>
        </w:rPr>
        <w:t>Timeliness and Conservatism: Evolution of the Properties of Accounting Income in France </w:t>
      </w:r>
      <w:r w:rsidRPr="00B6167C">
        <w:rPr>
          <w:sz w:val="20"/>
          <w:lang w:val="fr-CA"/>
        </w:rPr>
        <w:t>»</w:t>
      </w:r>
      <w:r w:rsidRPr="00B6167C">
        <w:rPr>
          <w:sz w:val="20"/>
        </w:rPr>
        <w:t xml:space="preserve">, </w:t>
      </w:r>
      <w:r w:rsidRPr="00B6167C">
        <w:rPr>
          <w:i/>
          <w:iCs/>
          <w:sz w:val="20"/>
        </w:rPr>
        <w:t>Séminaire de recherche du Centre de Recherche en Contrôle et en Comptabilité Internationale</w:t>
      </w:r>
      <w:r w:rsidRPr="00B6167C">
        <w:rPr>
          <w:sz w:val="20"/>
        </w:rPr>
        <w:t xml:space="preserve"> (CRECCI), Université de Montesquieu Bordeaux IV, le 15 mai 2002, Bordeaux, France ; </w:t>
      </w:r>
      <w:r w:rsidRPr="00B6167C">
        <w:rPr>
          <w:i/>
          <w:iCs/>
          <w:sz w:val="20"/>
        </w:rPr>
        <w:t>University of International Business and Economics</w:t>
      </w:r>
      <w:r w:rsidRPr="00B6167C">
        <w:rPr>
          <w:sz w:val="20"/>
        </w:rPr>
        <w:t xml:space="preserve">, 24 décembre 2002, Pékin, Chine ; </w:t>
      </w:r>
      <w:r w:rsidRPr="00B6167C">
        <w:rPr>
          <w:i/>
          <w:iCs/>
          <w:sz w:val="20"/>
        </w:rPr>
        <w:t>4</w:t>
      </w:r>
      <w:r w:rsidRPr="00B6167C">
        <w:rPr>
          <w:i/>
          <w:iCs/>
          <w:sz w:val="20"/>
          <w:vertAlign w:val="superscript"/>
        </w:rPr>
        <w:t>ème</w:t>
      </w:r>
      <w:r w:rsidRPr="00B6167C">
        <w:rPr>
          <w:i/>
          <w:iCs/>
          <w:sz w:val="20"/>
        </w:rPr>
        <w:t xml:space="preserve"> Asia-Pacific Journal of Accounting &amp; Economics Symposium</w:t>
      </w:r>
      <w:r w:rsidRPr="00B6167C">
        <w:rPr>
          <w:sz w:val="20"/>
        </w:rPr>
        <w:t>, 6-8 janvier 2003, Shanghai, Chine (en coll. avec Y. Ding).</w:t>
      </w:r>
    </w:p>
    <w:p w14:paraId="2A32D5BB" w14:textId="77777777" w:rsidR="009546D8" w:rsidRPr="00B6167C" w:rsidRDefault="009546D8">
      <w:pPr>
        <w:rPr>
          <w:sz w:val="20"/>
        </w:rPr>
      </w:pPr>
    </w:p>
    <w:p w14:paraId="7B3E2460" w14:textId="77777777" w:rsidR="009546D8" w:rsidRPr="00B6167C" w:rsidRDefault="009546D8" w:rsidP="009546D8">
      <w:pPr>
        <w:rPr>
          <w:sz w:val="20"/>
        </w:rPr>
      </w:pPr>
      <w:r w:rsidRPr="00B6167C">
        <w:rPr>
          <w:sz w:val="20"/>
          <w:lang w:val="en-US"/>
        </w:rPr>
        <w:lastRenderedPageBreak/>
        <w:t xml:space="preserve">« The reference to “alternative” standards by French large groups: an empirical study over the period 1985-1999 ». </w:t>
      </w:r>
      <w:r w:rsidRPr="00B6167C">
        <w:rPr>
          <w:i/>
          <w:iCs/>
          <w:sz w:val="20"/>
        </w:rPr>
        <w:t>Illinois International Accounting Symposium</w:t>
      </w:r>
      <w:r w:rsidRPr="00B6167C">
        <w:rPr>
          <w:sz w:val="20"/>
        </w:rPr>
        <w:t xml:space="preserve">, CIERA, Université d’Illinois à Urbana-Champaign, USA, 15-16 mars 2002 ; </w:t>
      </w:r>
      <w:r w:rsidRPr="00B6167C">
        <w:rPr>
          <w:i/>
          <w:iCs/>
          <w:sz w:val="20"/>
        </w:rPr>
        <w:t>25</w:t>
      </w:r>
      <w:r w:rsidRPr="00B6167C">
        <w:rPr>
          <w:i/>
          <w:iCs/>
          <w:sz w:val="20"/>
          <w:vertAlign w:val="superscript"/>
        </w:rPr>
        <w:t>ème</w:t>
      </w:r>
      <w:r w:rsidRPr="00B6167C">
        <w:rPr>
          <w:i/>
          <w:iCs/>
          <w:sz w:val="20"/>
        </w:rPr>
        <w:t xml:space="preserve"> congrès de l’European Accounting Association</w:t>
      </w:r>
      <w:r w:rsidRPr="00B6167C">
        <w:rPr>
          <w:sz w:val="20"/>
        </w:rPr>
        <w:t>, 25-27 avril 2002, Copenhague, Danemark (en coll. avec Y. Ding).</w:t>
      </w:r>
    </w:p>
    <w:p w14:paraId="1A06659F" w14:textId="77777777" w:rsidR="009546D8" w:rsidRPr="00B6167C" w:rsidRDefault="009546D8">
      <w:pPr>
        <w:rPr>
          <w:sz w:val="20"/>
        </w:rPr>
      </w:pPr>
    </w:p>
    <w:p w14:paraId="02754A39" w14:textId="77777777" w:rsidR="009546D8" w:rsidRPr="00B6167C" w:rsidRDefault="009546D8" w:rsidP="009546D8">
      <w:pPr>
        <w:rPr>
          <w:sz w:val="20"/>
        </w:rPr>
      </w:pPr>
      <w:r w:rsidRPr="00B6167C">
        <w:rPr>
          <w:noProof/>
          <w:sz w:val="20"/>
        </w:rPr>
        <w:t>« Proposition d’un cadre conceptuel pour les manipulations comptables »,</w:t>
      </w:r>
      <w:r w:rsidRPr="00B6167C">
        <w:rPr>
          <w:b/>
          <w:caps/>
          <w:noProof/>
          <w:sz w:val="20"/>
        </w:rPr>
        <w:t xml:space="preserve"> </w:t>
      </w:r>
      <w:r w:rsidRPr="00B6167C">
        <w:rPr>
          <w:i/>
          <w:iCs/>
          <w:sz w:val="20"/>
          <w:lang w:val="fr-CA"/>
        </w:rPr>
        <w:t>Laboratoire de Finance de l’Institut de Recherche en Gestion (IRG), Ecole Supérieure des affaires (ESA),</w:t>
      </w:r>
      <w:r w:rsidRPr="00B6167C">
        <w:rPr>
          <w:sz w:val="20"/>
          <w:lang w:val="fr-CA"/>
        </w:rPr>
        <w:t xml:space="preserve"> Université de Paris Val de Marne, 4 février 2002 ; </w:t>
      </w:r>
      <w:r w:rsidRPr="00B6167C">
        <w:rPr>
          <w:i/>
          <w:iCs/>
          <w:sz w:val="20"/>
        </w:rPr>
        <w:t xml:space="preserve">Centre de Recherche en Contrôle et en Comptabilité Internationale </w:t>
      </w:r>
      <w:r w:rsidRPr="00B6167C">
        <w:rPr>
          <w:sz w:val="20"/>
        </w:rPr>
        <w:t>(CRECCI), Université de Bordeaux IV, 15 mai 2002</w:t>
      </w:r>
      <w:r w:rsidRPr="00B6167C">
        <w:rPr>
          <w:sz w:val="20"/>
          <w:lang w:val="fr-CA"/>
        </w:rPr>
        <w:t xml:space="preserve"> </w:t>
      </w:r>
      <w:r w:rsidRPr="00B6167C">
        <w:rPr>
          <w:sz w:val="20"/>
        </w:rPr>
        <w:t>(en coll. avec G. Breton).</w:t>
      </w:r>
    </w:p>
    <w:p w14:paraId="68AD2ECB" w14:textId="77777777" w:rsidR="009546D8" w:rsidRPr="00B6167C" w:rsidRDefault="009546D8">
      <w:pPr>
        <w:rPr>
          <w:sz w:val="20"/>
        </w:rPr>
      </w:pPr>
    </w:p>
    <w:p w14:paraId="56E90387" w14:textId="77777777" w:rsidR="009546D8" w:rsidRPr="00B6167C" w:rsidRDefault="009546D8" w:rsidP="009546D8">
      <w:pPr>
        <w:rPr>
          <w:sz w:val="20"/>
        </w:rPr>
      </w:pPr>
      <w:r w:rsidRPr="00B6167C">
        <w:rPr>
          <w:sz w:val="20"/>
        </w:rPr>
        <w:t xml:space="preserve">« The Internationalization of Financial Statements Presentation: an Empirical Study of French Groups », </w:t>
      </w:r>
      <w:r w:rsidRPr="00B6167C">
        <w:rPr>
          <w:i/>
          <w:iCs/>
          <w:sz w:val="20"/>
        </w:rPr>
        <w:t>24</w:t>
      </w:r>
      <w:r w:rsidRPr="00B6167C">
        <w:rPr>
          <w:i/>
          <w:iCs/>
          <w:sz w:val="20"/>
          <w:vertAlign w:val="superscript"/>
        </w:rPr>
        <w:t>ème</w:t>
      </w:r>
      <w:r w:rsidRPr="00B6167C">
        <w:rPr>
          <w:i/>
          <w:iCs/>
          <w:sz w:val="20"/>
        </w:rPr>
        <w:t xml:space="preserve"> congrès de l’European Accounting Association</w:t>
      </w:r>
      <w:r w:rsidRPr="00B6167C">
        <w:rPr>
          <w:sz w:val="20"/>
        </w:rPr>
        <w:t xml:space="preserve">, 18-20 avril 2001, Athènes, Grèce ; </w:t>
      </w:r>
      <w:r w:rsidRPr="00B6167C">
        <w:rPr>
          <w:i/>
          <w:iCs/>
          <w:sz w:val="20"/>
        </w:rPr>
        <w:t>Conférence « Emerging Issues in International Accounting »,</w:t>
      </w:r>
      <w:r w:rsidRPr="00B6167C">
        <w:rPr>
          <w:sz w:val="20"/>
        </w:rPr>
        <w:t xml:space="preserve"> Niagara Falls, USA, 2-4 août 2001 (en coll. avec Y. Ding et M. Tenenhaus).</w:t>
      </w:r>
    </w:p>
    <w:p w14:paraId="44394475" w14:textId="77777777" w:rsidR="009546D8" w:rsidRPr="00B6167C" w:rsidRDefault="009546D8">
      <w:pPr>
        <w:rPr>
          <w:sz w:val="20"/>
        </w:rPr>
      </w:pPr>
    </w:p>
    <w:p w14:paraId="6404245A"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lang w:val="fr-CA"/>
        </w:rPr>
      </w:pPr>
      <w:r w:rsidRPr="00B6167C">
        <w:rPr>
          <w:b w:val="0"/>
          <w:caps w:val="0"/>
          <w:noProof/>
          <w:sz w:val="20"/>
          <w:lang w:val="fr-CA"/>
        </w:rPr>
        <w:t xml:space="preserve">« A Review of Research on Accounts Manipulation », </w:t>
      </w:r>
      <w:r w:rsidRPr="00B6167C">
        <w:rPr>
          <w:b w:val="0"/>
          <w:i/>
          <w:iCs/>
          <w:caps w:val="0"/>
          <w:noProof/>
          <w:sz w:val="20"/>
          <w:lang w:val="fr-CA"/>
        </w:rPr>
        <w:t>Séminaire FNEGE</w:t>
      </w:r>
      <w:r w:rsidRPr="00B6167C">
        <w:rPr>
          <w:b w:val="0"/>
          <w:caps w:val="0"/>
          <w:noProof/>
          <w:sz w:val="20"/>
          <w:lang w:val="fr-CA"/>
        </w:rPr>
        <w:t xml:space="preserve"> « Faire de la recherche en comptabilité financière », 15 mars 2000, </w:t>
      </w:r>
      <w:smartTag w:uri="urn:schemas-microsoft-com:office:smarttags" w:element="PersonName">
        <w:smartTagPr>
          <w:attr w:name="ProductID" w:val="La Londe"/>
        </w:smartTagPr>
        <w:r w:rsidRPr="00B6167C">
          <w:rPr>
            <w:b w:val="0"/>
            <w:caps w:val="0"/>
            <w:noProof/>
            <w:sz w:val="20"/>
            <w:lang w:val="fr-CA"/>
          </w:rPr>
          <w:t>La Londe</w:t>
        </w:r>
      </w:smartTag>
      <w:r w:rsidRPr="00B6167C">
        <w:rPr>
          <w:b w:val="0"/>
          <w:caps w:val="0"/>
          <w:noProof/>
          <w:sz w:val="20"/>
          <w:lang w:val="fr-CA"/>
        </w:rPr>
        <w:t xml:space="preserve"> les Maures, France; </w:t>
      </w:r>
      <w:r w:rsidRPr="00B6167C">
        <w:rPr>
          <w:b w:val="0"/>
          <w:i/>
          <w:iCs/>
          <w:caps w:val="0"/>
          <w:noProof/>
          <w:sz w:val="20"/>
          <w:lang w:val="fr-CA"/>
        </w:rPr>
        <w:t>23</w:t>
      </w:r>
      <w:r w:rsidRPr="00B6167C">
        <w:rPr>
          <w:b w:val="0"/>
          <w:i/>
          <w:iCs/>
          <w:caps w:val="0"/>
          <w:noProof/>
          <w:sz w:val="20"/>
          <w:vertAlign w:val="superscript"/>
          <w:lang w:val="fr-CA"/>
        </w:rPr>
        <w:t>ème</w:t>
      </w:r>
      <w:r w:rsidRPr="00B6167C">
        <w:rPr>
          <w:b w:val="0"/>
          <w:i/>
          <w:iCs/>
          <w:caps w:val="0"/>
          <w:noProof/>
          <w:sz w:val="20"/>
          <w:lang w:val="fr-CA"/>
        </w:rPr>
        <w:t xml:space="preserve"> Congrès de l’European Accounting Association</w:t>
      </w:r>
      <w:r w:rsidRPr="00B6167C">
        <w:rPr>
          <w:b w:val="0"/>
          <w:caps w:val="0"/>
          <w:noProof/>
          <w:sz w:val="20"/>
          <w:lang w:val="fr-CA"/>
        </w:rPr>
        <w:t xml:space="preserve">, 29-31 avril 2000, Munich, Allemagne, </w:t>
      </w:r>
      <w:r w:rsidRPr="00B6167C">
        <w:rPr>
          <w:b w:val="0"/>
          <w:i/>
          <w:iCs/>
          <w:caps w:val="0"/>
          <w:noProof/>
          <w:sz w:val="20"/>
          <w:lang w:val="fr-CA"/>
        </w:rPr>
        <w:t>Séminaire de recherche du Département Comptabilité-Contrôle</w:t>
      </w:r>
      <w:r w:rsidRPr="00B6167C">
        <w:rPr>
          <w:b w:val="0"/>
          <w:caps w:val="0"/>
          <w:noProof/>
          <w:sz w:val="20"/>
          <w:lang w:val="fr-CA"/>
        </w:rPr>
        <w:t>, HEC, 1</w:t>
      </w:r>
      <w:r w:rsidRPr="00B6167C">
        <w:rPr>
          <w:b w:val="0"/>
          <w:caps w:val="0"/>
          <w:noProof/>
          <w:sz w:val="20"/>
          <w:vertAlign w:val="superscript"/>
          <w:lang w:val="fr-CA"/>
        </w:rPr>
        <w:t>er</w:t>
      </w:r>
      <w:r w:rsidRPr="00B6167C">
        <w:rPr>
          <w:b w:val="0"/>
          <w:caps w:val="0"/>
          <w:noProof/>
          <w:sz w:val="20"/>
          <w:lang w:val="fr-CA"/>
        </w:rPr>
        <w:t xml:space="preserve"> décembre 2000 (en coll. avec G. Breton).</w:t>
      </w:r>
    </w:p>
    <w:p w14:paraId="0DF38776" w14:textId="77777777" w:rsidR="009546D8" w:rsidRPr="00B6167C" w:rsidRDefault="009546D8">
      <w:pPr>
        <w:rPr>
          <w:sz w:val="20"/>
          <w:lang w:val="fr-CA"/>
        </w:rPr>
      </w:pPr>
    </w:p>
    <w:p w14:paraId="52A06985"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rPr>
      </w:pPr>
      <w:r w:rsidRPr="00B6167C">
        <w:rPr>
          <w:b w:val="0"/>
          <w:caps w:val="0"/>
          <w:noProof/>
          <w:color w:val="auto"/>
          <w:sz w:val="20"/>
        </w:rPr>
        <w:t>« </w:t>
      </w:r>
      <w:r w:rsidRPr="00B6167C">
        <w:rPr>
          <w:b w:val="0"/>
          <w:caps w:val="0"/>
          <w:noProof/>
          <w:sz w:val="20"/>
        </w:rPr>
        <w:t>Accounting for Brands in IAS 38 of IASC (Intangible Assets) Compared with French and German Practices. An Illustration of the Difficulty of International Harmonization</w:t>
      </w:r>
      <w:r w:rsidRPr="00B6167C">
        <w:rPr>
          <w:b w:val="0"/>
          <w:caps w:val="0"/>
          <w:noProof/>
          <w:color w:val="auto"/>
          <w:sz w:val="20"/>
        </w:rPr>
        <w:t> »</w:t>
      </w:r>
      <w:r w:rsidRPr="00B6167C">
        <w:rPr>
          <w:b w:val="0"/>
          <w:caps w:val="0"/>
          <w:noProof/>
          <w:sz w:val="20"/>
        </w:rPr>
        <w:t xml:space="preserve">. </w:t>
      </w:r>
      <w:r w:rsidRPr="00B6167C">
        <w:rPr>
          <w:b w:val="0"/>
          <w:i/>
          <w:iCs/>
          <w:caps w:val="0"/>
          <w:noProof/>
          <w:sz w:val="20"/>
        </w:rPr>
        <w:t>Conférence « Emerging Issues in International Accounting »,</w:t>
      </w:r>
      <w:r w:rsidRPr="00B6167C">
        <w:rPr>
          <w:b w:val="0"/>
          <w:caps w:val="0"/>
          <w:noProof/>
          <w:sz w:val="20"/>
        </w:rPr>
        <w:t xml:space="preserve"> 5-7 août 1999, Niagara Falls, USA (en coll. avec A. Haller et V. Klockhaus).</w:t>
      </w:r>
    </w:p>
    <w:p w14:paraId="6EFD013C" w14:textId="77777777" w:rsidR="009546D8" w:rsidRPr="00B6167C" w:rsidRDefault="009546D8">
      <w:pPr>
        <w:rPr>
          <w:sz w:val="20"/>
          <w:lang w:val="en-US"/>
        </w:rPr>
      </w:pPr>
    </w:p>
    <w:p w14:paraId="7B25468A" w14:textId="77777777" w:rsidR="009546D8" w:rsidRPr="00B6167C" w:rsidRDefault="009546D8" w:rsidP="009546D8">
      <w:pPr>
        <w:rPr>
          <w:sz w:val="20"/>
          <w:lang w:val="en-US"/>
        </w:rPr>
      </w:pPr>
      <w:r w:rsidRPr="00B6167C">
        <w:rPr>
          <w:sz w:val="20"/>
          <w:lang w:val="en-US"/>
        </w:rPr>
        <w:t>« How Accounting Standards Approach and Classify Intangibles – An International Survey », 22</w:t>
      </w:r>
      <w:r w:rsidRPr="00B6167C">
        <w:rPr>
          <w:sz w:val="20"/>
          <w:vertAlign w:val="superscript"/>
          <w:lang w:val="en-US"/>
        </w:rPr>
        <w:t>ème</w:t>
      </w:r>
      <w:r w:rsidRPr="00B6167C">
        <w:rPr>
          <w:sz w:val="20"/>
          <w:lang w:val="en-US"/>
        </w:rPr>
        <w:t xml:space="preserve"> Congrès de</w:t>
      </w:r>
      <w:r w:rsidRPr="00B6167C">
        <w:rPr>
          <w:i/>
          <w:sz w:val="20"/>
          <w:lang w:val="en-US"/>
        </w:rPr>
        <w:t xml:space="preserve"> l’European Accounting Association</w:t>
      </w:r>
      <w:r w:rsidRPr="00B6167C">
        <w:rPr>
          <w:sz w:val="20"/>
          <w:lang w:val="en-US"/>
        </w:rPr>
        <w:t>, 5-7 mai 1999, Bordeaux, France (en coll. avec A. Jeny).</w:t>
      </w:r>
    </w:p>
    <w:p w14:paraId="60102420" w14:textId="77777777" w:rsidR="009546D8" w:rsidRPr="00B6167C" w:rsidRDefault="009546D8">
      <w:pPr>
        <w:rPr>
          <w:sz w:val="20"/>
          <w:lang w:val="en-US"/>
        </w:rPr>
      </w:pPr>
    </w:p>
    <w:p w14:paraId="6646D389" w14:textId="77777777" w:rsidR="009546D8" w:rsidRPr="00B6167C" w:rsidRDefault="009546D8" w:rsidP="009546D8">
      <w:pPr>
        <w:rPr>
          <w:sz w:val="20"/>
          <w:lang w:val="en-US"/>
        </w:rPr>
      </w:pPr>
      <w:r w:rsidRPr="00B6167C">
        <w:rPr>
          <w:sz w:val="20"/>
          <w:lang w:val="en-US"/>
        </w:rPr>
        <w:t xml:space="preserve">« The Integration of Financial Accounting, Management Accounting and Cash Flow Accounting: The User’ Opinion », </w:t>
      </w:r>
      <w:r w:rsidRPr="00B6167C">
        <w:rPr>
          <w:i/>
          <w:sz w:val="20"/>
          <w:lang w:val="en-US"/>
        </w:rPr>
        <w:t>Workshop - Amos Tuck School at Dartmouth College,</w:t>
      </w:r>
      <w:r w:rsidRPr="00B6167C">
        <w:rPr>
          <w:sz w:val="20"/>
          <w:lang w:val="en-US"/>
        </w:rPr>
        <w:t xml:space="preserve"> 29 mai 1998, Hanover (en coll. avec P. Touron).</w:t>
      </w:r>
    </w:p>
    <w:p w14:paraId="462E2EE6" w14:textId="77777777" w:rsidR="009546D8" w:rsidRPr="00B6167C" w:rsidRDefault="009546D8">
      <w:pPr>
        <w:rPr>
          <w:sz w:val="20"/>
          <w:lang w:val="en-US"/>
        </w:rPr>
      </w:pPr>
    </w:p>
    <w:p w14:paraId="74C9F841" w14:textId="77777777" w:rsidR="009546D8" w:rsidRPr="00B6167C" w:rsidRDefault="009546D8" w:rsidP="009546D8">
      <w:pPr>
        <w:rPr>
          <w:sz w:val="20"/>
          <w:lang w:val="en-US"/>
        </w:rPr>
      </w:pPr>
      <w:r w:rsidRPr="00B6167C">
        <w:rPr>
          <w:sz w:val="20"/>
          <w:lang w:val="en-US"/>
        </w:rPr>
        <w:t xml:space="preserve">« International Accounting Education in Western Europe », </w:t>
      </w:r>
      <w:r w:rsidRPr="00B6167C">
        <w:rPr>
          <w:i/>
          <w:sz w:val="20"/>
          <w:lang w:val="en-US"/>
        </w:rPr>
        <w:t>Workshop - Amos Tuck School at Dartmouth College,</w:t>
      </w:r>
      <w:r w:rsidRPr="00B6167C">
        <w:rPr>
          <w:sz w:val="20"/>
          <w:lang w:val="en-US"/>
        </w:rPr>
        <w:t xml:space="preserve"> 29 mai 1998, Hanover (en coll. avec M. Tenenhaus).</w:t>
      </w:r>
    </w:p>
    <w:p w14:paraId="0345D97E" w14:textId="77777777" w:rsidR="009546D8" w:rsidRPr="00B6167C" w:rsidRDefault="009546D8">
      <w:pPr>
        <w:rPr>
          <w:sz w:val="20"/>
          <w:lang w:val="en-US"/>
        </w:rPr>
      </w:pPr>
    </w:p>
    <w:p w14:paraId="29B55E43" w14:textId="77777777" w:rsidR="009546D8" w:rsidRPr="00B6167C" w:rsidRDefault="009546D8" w:rsidP="009546D8">
      <w:pPr>
        <w:rPr>
          <w:sz w:val="20"/>
          <w:lang w:val="en-US"/>
        </w:rPr>
      </w:pPr>
      <w:r w:rsidRPr="00B6167C">
        <w:rPr>
          <w:sz w:val="20"/>
          <w:lang w:val="en-US"/>
        </w:rPr>
        <w:t>« The Integration of Financial Accounting, Management Accounting and Cash Flow Accounting: The Users’ Opinion », 21</w:t>
      </w:r>
      <w:r w:rsidRPr="00B6167C">
        <w:rPr>
          <w:sz w:val="20"/>
          <w:vertAlign w:val="superscript"/>
          <w:lang w:val="en-US"/>
        </w:rPr>
        <w:t>ème</w:t>
      </w:r>
      <w:r w:rsidRPr="00B6167C">
        <w:rPr>
          <w:sz w:val="20"/>
          <w:lang w:val="en-US"/>
        </w:rPr>
        <w:t xml:space="preserve"> </w:t>
      </w:r>
      <w:r w:rsidRPr="00B6167C">
        <w:rPr>
          <w:i/>
          <w:sz w:val="20"/>
          <w:lang w:val="en-US"/>
        </w:rPr>
        <w:t>Congrès de l’European Accounting Association,</w:t>
      </w:r>
      <w:r w:rsidRPr="00B6167C">
        <w:rPr>
          <w:sz w:val="20"/>
          <w:lang w:val="en-US"/>
        </w:rPr>
        <w:t xml:space="preserve"> 6-9 avril 1998, Anvers.</w:t>
      </w:r>
    </w:p>
    <w:p w14:paraId="2DEDFF9E" w14:textId="77777777" w:rsidR="009546D8" w:rsidRPr="00B6167C" w:rsidRDefault="009546D8">
      <w:pPr>
        <w:rPr>
          <w:sz w:val="20"/>
          <w:lang w:val="en-US"/>
        </w:rPr>
      </w:pPr>
    </w:p>
    <w:p w14:paraId="1E7421A0" w14:textId="77777777" w:rsidR="009546D8" w:rsidRPr="00B6167C" w:rsidRDefault="009546D8" w:rsidP="009546D8">
      <w:pPr>
        <w:rPr>
          <w:sz w:val="20"/>
          <w:lang w:val="en-US"/>
        </w:rPr>
      </w:pPr>
      <w:r w:rsidRPr="00B6167C">
        <w:rPr>
          <w:sz w:val="20"/>
          <w:lang w:val="en-US"/>
        </w:rPr>
        <w:t>« Accounting for Brands in ED50 of IASC (Intangible Assets) Compared with French and German Practices - An Illustration of the Difficulty of International Harmonization »,</w:t>
      </w:r>
      <w:r w:rsidRPr="00B6167C">
        <w:rPr>
          <w:i/>
          <w:sz w:val="20"/>
          <w:lang w:val="en-US"/>
        </w:rPr>
        <w:t xml:space="preserve"> </w:t>
      </w:r>
      <w:r w:rsidRPr="00B6167C">
        <w:rPr>
          <w:sz w:val="20"/>
          <w:lang w:val="en-US"/>
        </w:rPr>
        <w:t>Congrès de</w:t>
      </w:r>
      <w:r w:rsidRPr="00B6167C">
        <w:rPr>
          <w:i/>
          <w:sz w:val="20"/>
          <w:lang w:val="en-US"/>
        </w:rPr>
        <w:t xml:space="preserve"> l’European Accounting Association</w:t>
      </w:r>
      <w:r w:rsidRPr="00B6167C">
        <w:rPr>
          <w:sz w:val="20"/>
          <w:lang w:val="en-US"/>
        </w:rPr>
        <w:t>, 2-4 mai 1996, Bergen, Norvège (en coll. avec A. Haller).</w:t>
      </w:r>
    </w:p>
    <w:p w14:paraId="683AA6B4" w14:textId="77777777" w:rsidR="009546D8" w:rsidRPr="00B6167C" w:rsidRDefault="009546D8">
      <w:pPr>
        <w:rPr>
          <w:sz w:val="20"/>
          <w:lang w:val="en-US"/>
        </w:rPr>
      </w:pPr>
    </w:p>
    <w:p w14:paraId="2D1A2E58" w14:textId="77777777" w:rsidR="009546D8" w:rsidRPr="00B6167C" w:rsidRDefault="009546D8" w:rsidP="009546D8">
      <w:pPr>
        <w:rPr>
          <w:sz w:val="20"/>
          <w:lang w:val="en-US"/>
        </w:rPr>
      </w:pPr>
      <w:r w:rsidRPr="00B6167C">
        <w:rPr>
          <w:sz w:val="20"/>
          <w:lang w:val="en-US"/>
        </w:rPr>
        <w:t>« Value Added Accounting in Germany and France - A Conceptual and Empirical Comparison », Congrès de</w:t>
      </w:r>
      <w:r w:rsidRPr="00B6167C">
        <w:rPr>
          <w:i/>
          <w:sz w:val="20"/>
          <w:lang w:val="en-US"/>
        </w:rPr>
        <w:t xml:space="preserve"> l’European Accounting Association</w:t>
      </w:r>
      <w:r w:rsidRPr="00B6167C">
        <w:rPr>
          <w:sz w:val="20"/>
          <w:lang w:val="en-US"/>
        </w:rPr>
        <w:t>, 11-12 mai 1995, Birmingham, Grande-Bretagne (en coll. avec A. Haller).</w:t>
      </w:r>
    </w:p>
    <w:p w14:paraId="6070AF79" w14:textId="77777777" w:rsidR="009546D8" w:rsidRPr="00B6167C" w:rsidRDefault="009546D8">
      <w:pPr>
        <w:rPr>
          <w:sz w:val="20"/>
          <w:lang w:val="en-US"/>
        </w:rPr>
      </w:pPr>
    </w:p>
    <w:p w14:paraId="5E089610" w14:textId="77777777" w:rsidR="009546D8" w:rsidRPr="00B6167C" w:rsidRDefault="009546D8" w:rsidP="009546D8">
      <w:pPr>
        <w:rPr>
          <w:sz w:val="20"/>
          <w:lang w:val="en-US"/>
        </w:rPr>
      </w:pPr>
      <w:r w:rsidRPr="00B6167C">
        <w:rPr>
          <w:sz w:val="20"/>
          <w:lang w:val="en-US"/>
        </w:rPr>
        <w:t xml:space="preserve">« Privatizing a Bulgarian State Enterprise: Some Technical and Cultural Aspects of Shifting Accounting Paradigms. A Case Study with International Financial Analyses », </w:t>
      </w:r>
      <w:r w:rsidRPr="00B6167C">
        <w:rPr>
          <w:i/>
          <w:sz w:val="20"/>
          <w:lang w:val="en-US"/>
        </w:rPr>
        <w:t>Congrès de l’European Accounting Association</w:t>
      </w:r>
      <w:r w:rsidRPr="00B6167C">
        <w:rPr>
          <w:sz w:val="20"/>
          <w:lang w:val="en-US"/>
        </w:rPr>
        <w:t>, avril 1994, Venise, Italie (en coll. avec M. Berry).</w:t>
      </w:r>
    </w:p>
    <w:p w14:paraId="0A71CD3D" w14:textId="77777777" w:rsidR="009546D8" w:rsidRPr="00B6167C" w:rsidRDefault="009546D8">
      <w:pPr>
        <w:rPr>
          <w:sz w:val="20"/>
          <w:lang w:val="en-US"/>
        </w:rPr>
      </w:pPr>
    </w:p>
    <w:p w14:paraId="4ADB6671" w14:textId="77777777" w:rsidR="009546D8" w:rsidRPr="00B6167C" w:rsidRDefault="009546D8" w:rsidP="009546D8">
      <w:pPr>
        <w:rPr>
          <w:sz w:val="20"/>
        </w:rPr>
      </w:pPr>
      <w:r w:rsidRPr="00B6167C">
        <w:rPr>
          <w:sz w:val="20"/>
        </w:rPr>
        <w:t xml:space="preserve">« Les engagements de mutuelle et de prévoyance », </w:t>
      </w:r>
      <w:r w:rsidRPr="00B6167C">
        <w:rPr>
          <w:i/>
          <w:sz w:val="20"/>
        </w:rPr>
        <w:t>Association IMA-NAA</w:t>
      </w:r>
      <w:r w:rsidRPr="00B6167C">
        <w:rPr>
          <w:sz w:val="20"/>
        </w:rPr>
        <w:t>, 18 janvier 1994, Paris (en coll. avec G. Briens).</w:t>
      </w:r>
    </w:p>
    <w:p w14:paraId="5DF5C940" w14:textId="77777777" w:rsidR="009546D8" w:rsidRPr="00B6167C" w:rsidRDefault="009546D8">
      <w:pPr>
        <w:rPr>
          <w:sz w:val="20"/>
        </w:rPr>
      </w:pPr>
    </w:p>
    <w:p w14:paraId="3936920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septembre 1993, Versailles (en coll. avec G. Briens et J. Mackey).</w:t>
      </w:r>
    </w:p>
    <w:p w14:paraId="7D8D51C9" w14:textId="77777777" w:rsidR="009546D8" w:rsidRPr="00B6167C" w:rsidRDefault="009546D8">
      <w:pPr>
        <w:rPr>
          <w:sz w:val="20"/>
        </w:rPr>
      </w:pPr>
    </w:p>
    <w:p w14:paraId="31878927" w14:textId="77777777" w:rsidR="009546D8" w:rsidRPr="00B6167C" w:rsidRDefault="009546D8" w:rsidP="009546D8">
      <w:pPr>
        <w:rPr>
          <w:sz w:val="20"/>
          <w:lang w:val="en-US"/>
        </w:rPr>
      </w:pPr>
      <w:r w:rsidRPr="00B6167C">
        <w:rPr>
          <w:sz w:val="20"/>
          <w:lang w:val="en-US"/>
        </w:rPr>
        <w:t>« The ‘Unified Accounting System’: How to Implement On-Line Cash-Flow Accounting », Congrès de l’</w:t>
      </w:r>
      <w:r w:rsidRPr="00B6167C">
        <w:rPr>
          <w:i/>
          <w:sz w:val="20"/>
          <w:lang w:val="en-US"/>
        </w:rPr>
        <w:t>European Accounting Association</w:t>
      </w:r>
      <w:r w:rsidRPr="00B6167C">
        <w:rPr>
          <w:sz w:val="20"/>
          <w:lang w:val="en-US"/>
        </w:rPr>
        <w:t>, avril 1993, Turku, Finlande.</w:t>
      </w:r>
    </w:p>
    <w:p w14:paraId="37A55DD5" w14:textId="77777777" w:rsidR="009546D8" w:rsidRPr="00B6167C" w:rsidRDefault="009546D8">
      <w:pPr>
        <w:rPr>
          <w:sz w:val="20"/>
          <w:lang w:val="en-US"/>
        </w:rPr>
      </w:pPr>
    </w:p>
    <w:p w14:paraId="5E0D84D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septembre 1992, Versailles (en coll. avec J. Mackey).</w:t>
      </w:r>
    </w:p>
    <w:p w14:paraId="47AE7C2E" w14:textId="77777777" w:rsidR="009546D8" w:rsidRPr="00B6167C" w:rsidRDefault="009546D8">
      <w:pPr>
        <w:rPr>
          <w:sz w:val="20"/>
        </w:rPr>
      </w:pPr>
    </w:p>
    <w:p w14:paraId="0BDEDA83" w14:textId="77777777" w:rsidR="009546D8" w:rsidRPr="00B6167C" w:rsidRDefault="009546D8" w:rsidP="009546D8">
      <w:pPr>
        <w:rPr>
          <w:sz w:val="20"/>
        </w:rPr>
      </w:pPr>
      <w:r w:rsidRPr="00B6167C">
        <w:rPr>
          <w:sz w:val="20"/>
        </w:rPr>
        <w:t xml:space="preserve">« Stratégie financière et tableau de financement », </w:t>
      </w:r>
      <w:r w:rsidRPr="00B6167C">
        <w:rPr>
          <w:i/>
          <w:sz w:val="20"/>
        </w:rPr>
        <w:t>colloque international : « L’analyse financière par les flux : mode ou modèle »</w:t>
      </w:r>
      <w:r w:rsidRPr="00B6167C">
        <w:rPr>
          <w:sz w:val="20"/>
        </w:rPr>
        <w:t>, décembre 1990, Nice.</w:t>
      </w:r>
    </w:p>
    <w:p w14:paraId="7F719958" w14:textId="77777777" w:rsidR="009546D8" w:rsidRPr="00B6167C" w:rsidRDefault="009546D8">
      <w:pPr>
        <w:rPr>
          <w:sz w:val="20"/>
        </w:rPr>
      </w:pPr>
    </w:p>
    <w:p w14:paraId="4414C94B" w14:textId="77777777" w:rsidR="009546D8" w:rsidRPr="00B6167C" w:rsidRDefault="009546D8" w:rsidP="009546D8">
      <w:pPr>
        <w:rPr>
          <w:sz w:val="20"/>
        </w:rPr>
      </w:pPr>
      <w:r w:rsidRPr="00B6167C">
        <w:rPr>
          <w:sz w:val="20"/>
        </w:rPr>
        <w:t>« Teaching Accounting Systems », Congrès de l’</w:t>
      </w:r>
      <w:r w:rsidRPr="00B6167C">
        <w:rPr>
          <w:i/>
          <w:sz w:val="20"/>
        </w:rPr>
        <w:t>European Accounting Association</w:t>
      </w:r>
      <w:r w:rsidRPr="00B6167C">
        <w:rPr>
          <w:sz w:val="20"/>
        </w:rPr>
        <w:t>, avril 1988, Nice (en coll. avec P. Dobler).</w:t>
      </w:r>
    </w:p>
    <w:p w14:paraId="6C7B13B1" w14:textId="77777777" w:rsidR="00CE024A" w:rsidRPr="00B6167C" w:rsidRDefault="00CE024A">
      <w:pPr>
        <w:rPr>
          <w:sz w:val="20"/>
          <w:lang w:val="fr-CA"/>
        </w:rPr>
      </w:pPr>
    </w:p>
    <w:p w14:paraId="48AF5826" w14:textId="77777777" w:rsidR="00CE024A" w:rsidRPr="009F36F0" w:rsidRDefault="00CE024A">
      <w:pPr>
        <w:pStyle w:val="Titre2"/>
        <w:rPr>
          <w:sz w:val="20"/>
        </w:rPr>
      </w:pPr>
      <w:r w:rsidRPr="009F36F0">
        <w:rPr>
          <w:sz w:val="20"/>
        </w:rPr>
        <w:t xml:space="preserve">Cahiers de </w:t>
      </w:r>
      <w:r w:rsidR="001F032C" w:rsidRPr="009F36F0">
        <w:rPr>
          <w:sz w:val="20"/>
        </w:rPr>
        <w:t>r</w:t>
      </w:r>
      <w:r w:rsidRPr="009F36F0">
        <w:rPr>
          <w:sz w:val="20"/>
        </w:rPr>
        <w:t>echerche</w:t>
      </w:r>
    </w:p>
    <w:p w14:paraId="09D5848C" w14:textId="77777777" w:rsidR="007972F8" w:rsidRPr="009F36F0" w:rsidRDefault="007972F8" w:rsidP="00AE50A7">
      <w:pPr>
        <w:rPr>
          <w:sz w:val="20"/>
        </w:rPr>
      </w:pPr>
    </w:p>
    <w:p w14:paraId="5F4AA10F" w14:textId="77777777" w:rsidR="00B15AE9" w:rsidRPr="009F36F0" w:rsidRDefault="00B15AE9" w:rsidP="00B15AE9">
      <w:pPr>
        <w:rPr>
          <w:sz w:val="20"/>
        </w:rPr>
      </w:pPr>
      <w:r w:rsidRPr="009F36F0">
        <w:rPr>
          <w:sz w:val="20"/>
        </w:rPr>
        <w:t>« The Economic Consequences of Increasing the International Visibility of Financial Reports</w:t>
      </w:r>
      <w:r w:rsidR="00E1753B" w:rsidRPr="009F36F0">
        <w:rPr>
          <w:sz w:val="20"/>
        </w:rPr>
        <w:t> </w:t>
      </w:r>
      <w:r w:rsidRPr="009F36F0">
        <w:rPr>
          <w:sz w:val="20"/>
        </w:rPr>
        <w:t xml:space="preserve">», </w:t>
      </w:r>
      <w:r w:rsidRPr="009F36F0">
        <w:rPr>
          <w:i/>
          <w:iCs/>
          <w:sz w:val="20"/>
        </w:rPr>
        <w:t>Cahier de Recherche du Groupe HEC</w:t>
      </w:r>
      <w:r w:rsidRPr="009F36F0">
        <w:rPr>
          <w:sz w:val="20"/>
        </w:rPr>
        <w:t>, n° 957/2011 (en coll. avec T. Jeanjean, M. Erkens).</w:t>
      </w:r>
    </w:p>
    <w:p w14:paraId="4D11B11D" w14:textId="77777777" w:rsidR="00B15AE9" w:rsidRPr="009F36F0" w:rsidRDefault="00B15AE9" w:rsidP="00AE50A7">
      <w:pPr>
        <w:rPr>
          <w:sz w:val="20"/>
        </w:rPr>
      </w:pPr>
    </w:p>
    <w:p w14:paraId="3AC47842" w14:textId="77777777" w:rsidR="00B97DDF" w:rsidRPr="00B6167C" w:rsidRDefault="00B97DDF" w:rsidP="00AE50A7">
      <w:pPr>
        <w:rPr>
          <w:sz w:val="20"/>
          <w:lang w:val="en-GB"/>
        </w:rPr>
      </w:pPr>
      <w:r w:rsidRPr="00B6167C">
        <w:rPr>
          <w:sz w:val="20"/>
          <w:lang w:val="en-GB"/>
        </w:rPr>
        <w:t>« Information, trust and the limits of intelligent accountability in investment decision making: Insights from the Madoff case</w:t>
      </w:r>
      <w:r w:rsidR="001B445A" w:rsidRPr="00B6167C">
        <w:rPr>
          <w:sz w:val="20"/>
          <w:lang w:val="en-GB"/>
        </w:rPr>
        <w:t> </w:t>
      </w:r>
      <w:r w:rsidRPr="00B6167C">
        <w:rPr>
          <w:sz w:val="20"/>
          <w:lang w:val="en-GB"/>
        </w:rPr>
        <w:t xml:space="preserve">», </w:t>
      </w:r>
      <w:r w:rsidRPr="00B6167C">
        <w:rPr>
          <w:i/>
          <w:iCs/>
          <w:sz w:val="20"/>
          <w:lang w:val="en-GB"/>
        </w:rPr>
        <w:t>Cahier de Recherche du Groupe HEC</w:t>
      </w:r>
      <w:r w:rsidRPr="00B6167C">
        <w:rPr>
          <w:sz w:val="20"/>
          <w:lang w:val="en-GB"/>
        </w:rPr>
        <w:t>, n° 956/2011 (en coll. avec R. Baker, T. Jeanjean, M. Messner).</w:t>
      </w:r>
    </w:p>
    <w:p w14:paraId="1E4643D6" w14:textId="77777777" w:rsidR="00B15AE9" w:rsidRPr="00B6167C" w:rsidRDefault="00B15AE9" w:rsidP="00AE50A7">
      <w:pPr>
        <w:rPr>
          <w:sz w:val="20"/>
          <w:lang w:val="en-GB"/>
        </w:rPr>
      </w:pPr>
    </w:p>
    <w:p w14:paraId="08A523A4" w14:textId="77777777" w:rsidR="00E824B0" w:rsidRPr="00B6167C" w:rsidRDefault="00E824B0" w:rsidP="00E824B0">
      <w:pPr>
        <w:rPr>
          <w:sz w:val="20"/>
        </w:rPr>
      </w:pPr>
      <w:r w:rsidRPr="00B6167C">
        <w:rPr>
          <w:sz w:val="20"/>
          <w:lang w:val="en-US"/>
        </w:rPr>
        <w:t xml:space="preserve">« Why do you speak English (in your annual report)? ». </w:t>
      </w:r>
      <w:r w:rsidRPr="00B6167C">
        <w:rPr>
          <w:i/>
          <w:sz w:val="20"/>
        </w:rPr>
        <w:t xml:space="preserve">Cahier de Recherche du Groupe HEC, </w:t>
      </w:r>
      <w:r w:rsidRPr="00B6167C">
        <w:rPr>
          <w:sz w:val="20"/>
        </w:rPr>
        <w:t>n° 904/2008</w:t>
      </w:r>
      <w:r w:rsidRPr="00B6167C">
        <w:rPr>
          <w:color w:val="000000"/>
          <w:sz w:val="20"/>
        </w:rPr>
        <w:t xml:space="preserve"> </w:t>
      </w:r>
      <w:r w:rsidRPr="00B6167C">
        <w:rPr>
          <w:sz w:val="20"/>
        </w:rPr>
        <w:t>(en coll. avec T. Jeanjean et C. Lesage).</w:t>
      </w:r>
    </w:p>
    <w:p w14:paraId="4254F536" w14:textId="77777777" w:rsidR="00E824B0" w:rsidRPr="00B6167C" w:rsidRDefault="00E824B0" w:rsidP="00E824B0">
      <w:pPr>
        <w:rPr>
          <w:sz w:val="20"/>
        </w:rPr>
      </w:pPr>
    </w:p>
    <w:p w14:paraId="50500004" w14:textId="77777777" w:rsidR="00E824B0" w:rsidRPr="00B6167C" w:rsidRDefault="00E824B0" w:rsidP="00E824B0">
      <w:pPr>
        <w:rPr>
          <w:sz w:val="20"/>
        </w:rPr>
      </w:pPr>
      <w:r w:rsidRPr="00B6167C">
        <w:rPr>
          <w:sz w:val="20"/>
          <w:lang w:val="en-US"/>
        </w:rPr>
        <w:t xml:space="preserve">« Determinants of board members’ financial expertise - Empirical evidence from France ». </w:t>
      </w:r>
      <w:r w:rsidRPr="00B6167C">
        <w:rPr>
          <w:i/>
          <w:sz w:val="20"/>
        </w:rPr>
        <w:t xml:space="preserve">Cahier de Recherche du Groupe HEC, </w:t>
      </w:r>
      <w:r w:rsidRPr="00B6167C">
        <w:rPr>
          <w:sz w:val="20"/>
        </w:rPr>
        <w:t>n° 903/2008</w:t>
      </w:r>
      <w:r w:rsidRPr="00B6167C">
        <w:rPr>
          <w:color w:val="000000"/>
          <w:sz w:val="20"/>
        </w:rPr>
        <w:t xml:space="preserve"> </w:t>
      </w:r>
      <w:r w:rsidRPr="00B6167C">
        <w:rPr>
          <w:sz w:val="20"/>
        </w:rPr>
        <w:t>(en coll. avec T. Jeanjean).</w:t>
      </w:r>
    </w:p>
    <w:p w14:paraId="281D8CC5" w14:textId="77777777" w:rsidR="00E824B0" w:rsidRPr="00B6167C" w:rsidRDefault="00E824B0" w:rsidP="00AE50A7">
      <w:pPr>
        <w:rPr>
          <w:sz w:val="20"/>
        </w:rPr>
      </w:pPr>
    </w:p>
    <w:p w14:paraId="10AE29F3" w14:textId="77777777" w:rsidR="007972F8" w:rsidRPr="00B6167C" w:rsidRDefault="007972F8" w:rsidP="007972F8">
      <w:pPr>
        <w:rPr>
          <w:sz w:val="20"/>
        </w:rPr>
      </w:pPr>
      <w:r w:rsidRPr="00B6167C">
        <w:rPr>
          <w:sz w:val="20"/>
        </w:rPr>
        <w:t xml:space="preserve">« La publication d'une information financière non conforme à la loi et aux normes : déterminants et conséquences ». </w:t>
      </w:r>
      <w:r w:rsidRPr="00B6167C">
        <w:rPr>
          <w:i/>
          <w:sz w:val="20"/>
        </w:rPr>
        <w:t xml:space="preserve">Cahier de Recherche du Groupe HEC, </w:t>
      </w:r>
      <w:r w:rsidRPr="00B6167C">
        <w:rPr>
          <w:sz w:val="20"/>
        </w:rPr>
        <w:t>n° 901/2008</w:t>
      </w:r>
      <w:r w:rsidRPr="00B6167C">
        <w:rPr>
          <w:color w:val="000000"/>
          <w:sz w:val="20"/>
        </w:rPr>
        <w:t xml:space="preserve"> </w:t>
      </w:r>
      <w:r w:rsidRPr="00B6167C">
        <w:rPr>
          <w:sz w:val="20"/>
        </w:rPr>
        <w:t>(en coll. avec N. Smaili and R. Labelle).</w:t>
      </w:r>
    </w:p>
    <w:p w14:paraId="048C1497" w14:textId="77777777" w:rsidR="007972F8" w:rsidRPr="00B6167C" w:rsidRDefault="007972F8" w:rsidP="00AE50A7">
      <w:pPr>
        <w:rPr>
          <w:sz w:val="20"/>
        </w:rPr>
      </w:pPr>
    </w:p>
    <w:p w14:paraId="0CFE9902" w14:textId="77777777" w:rsidR="00AE50A7" w:rsidRPr="00B6167C" w:rsidRDefault="00AE50A7" w:rsidP="00AE50A7">
      <w:pPr>
        <w:rPr>
          <w:sz w:val="20"/>
        </w:rPr>
      </w:pPr>
      <w:r w:rsidRPr="00B6167C">
        <w:rPr>
          <w:sz w:val="20"/>
          <w:lang w:val="en-GB"/>
        </w:rPr>
        <w:t>« </w:t>
      </w:r>
      <w:r w:rsidRPr="00B6167C">
        <w:rPr>
          <w:sz w:val="20"/>
          <w:lang w:val="en-US"/>
        </w:rPr>
        <w:t>The role of managers’ behavior in corporate fraud </w:t>
      </w:r>
      <w:r w:rsidRPr="00B6167C">
        <w:rPr>
          <w:sz w:val="20"/>
          <w:lang w:val="en-GB"/>
        </w:rPr>
        <w:t xml:space="preserve">». </w:t>
      </w:r>
      <w:r w:rsidR="00A83892" w:rsidRPr="00B6167C">
        <w:rPr>
          <w:i/>
          <w:sz w:val="20"/>
        </w:rPr>
        <w:t>Cahier de Recherche du Groupe HEC</w:t>
      </w:r>
      <w:r w:rsidRPr="00B6167C">
        <w:rPr>
          <w:i/>
          <w:sz w:val="20"/>
        </w:rPr>
        <w:t xml:space="preserve">, </w:t>
      </w:r>
      <w:r w:rsidRPr="00B6167C">
        <w:rPr>
          <w:sz w:val="20"/>
        </w:rPr>
        <w:t>n° 900/2008 (en coll. avec J. Cohen, Y. Ding et C. Lesage).</w:t>
      </w:r>
    </w:p>
    <w:p w14:paraId="1E40A564" w14:textId="77777777" w:rsidR="00AE50A7" w:rsidRPr="00B6167C" w:rsidRDefault="00AE50A7" w:rsidP="00AE50A7">
      <w:pPr>
        <w:pStyle w:val="Pieddepage"/>
        <w:tabs>
          <w:tab w:val="clear" w:pos="4536"/>
          <w:tab w:val="clear" w:pos="9072"/>
        </w:tabs>
        <w:rPr>
          <w:sz w:val="20"/>
        </w:rPr>
      </w:pPr>
    </w:p>
    <w:p w14:paraId="3115A1A1" w14:textId="77777777" w:rsidR="00EB037C" w:rsidRPr="00B6167C" w:rsidRDefault="00EB037C" w:rsidP="00EB037C">
      <w:p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US"/>
        </w:rPr>
        <w:t xml:space="preserve">Cahier de Recherche du Groupe HEC, </w:t>
      </w:r>
      <w:r w:rsidRPr="00B6167C">
        <w:rPr>
          <w:sz w:val="20"/>
          <w:lang w:val="en-US"/>
        </w:rPr>
        <w:t>n° 872/</w:t>
      </w:r>
      <w:r w:rsidRPr="00B6167C">
        <w:rPr>
          <w:color w:val="000000"/>
          <w:sz w:val="20"/>
          <w:lang w:val="en-US"/>
        </w:rPr>
        <w:t xml:space="preserve">2007 </w:t>
      </w:r>
      <w:r w:rsidRPr="00B6167C">
        <w:rPr>
          <w:sz w:val="20"/>
          <w:lang w:val="en-US"/>
        </w:rPr>
        <w:t xml:space="preserve">(en coll. avec Y. Ding et J. Richard). </w:t>
      </w:r>
    </w:p>
    <w:p w14:paraId="25E66F16" w14:textId="77777777" w:rsidR="00EB037C" w:rsidRPr="00B6167C" w:rsidRDefault="00EB037C" w:rsidP="00EB037C">
      <w:pPr>
        <w:rPr>
          <w:sz w:val="20"/>
          <w:lang w:val="en-US"/>
        </w:rPr>
      </w:pPr>
    </w:p>
    <w:p w14:paraId="1440716B" w14:textId="77777777" w:rsidR="009546D8" w:rsidRPr="00B6167C" w:rsidRDefault="009546D8" w:rsidP="009546D8">
      <w:pPr>
        <w:rPr>
          <w:sz w:val="20"/>
        </w:rPr>
      </w:pPr>
      <w:r w:rsidRPr="00B6167C">
        <w:rPr>
          <w:sz w:val="20"/>
          <w:lang w:val="en-GB"/>
        </w:rPr>
        <w:t xml:space="preserve">« Differences between Domestic Accounting Standards and IAS: Measurement, Determinants and Implications ». </w:t>
      </w:r>
      <w:r w:rsidRPr="00B6167C">
        <w:rPr>
          <w:i/>
          <w:sz w:val="20"/>
        </w:rPr>
        <w:t xml:space="preserve">Cahier de Recherche du Groupe HEC, </w:t>
      </w:r>
      <w:r w:rsidRPr="00B6167C">
        <w:rPr>
          <w:sz w:val="20"/>
        </w:rPr>
        <w:t>n° 826/</w:t>
      </w:r>
      <w:r w:rsidRPr="00B6167C">
        <w:rPr>
          <w:color w:val="000000"/>
          <w:sz w:val="20"/>
        </w:rPr>
        <w:t xml:space="preserve">2005 </w:t>
      </w:r>
      <w:r w:rsidRPr="00B6167C">
        <w:rPr>
          <w:sz w:val="20"/>
        </w:rPr>
        <w:t>(en coll. avec Y. Ding, O.-K. Hope et T. Jeanjean).</w:t>
      </w:r>
    </w:p>
    <w:p w14:paraId="074BC1DC" w14:textId="77777777" w:rsidR="00EB037C" w:rsidRPr="00B6167C" w:rsidRDefault="00EB037C" w:rsidP="009546D8">
      <w:pPr>
        <w:rPr>
          <w:sz w:val="20"/>
        </w:rPr>
      </w:pPr>
    </w:p>
    <w:p w14:paraId="0058B9F1" w14:textId="77777777" w:rsidR="009546D8" w:rsidRPr="00B6167C" w:rsidRDefault="009546D8" w:rsidP="009546D8">
      <w:pPr>
        <w:rPr>
          <w:sz w:val="20"/>
          <w:lang w:val="fr-CA"/>
        </w:rPr>
      </w:pPr>
      <w:r w:rsidRPr="00B6167C">
        <w:rPr>
          <w:sz w:val="20"/>
          <w:lang w:val="en-US"/>
        </w:rPr>
        <w:t>« </w:t>
      </w:r>
      <w:r w:rsidRPr="00B6167C">
        <w:rPr>
          <w:sz w:val="20"/>
          <w:lang w:val="en-GB"/>
        </w:rPr>
        <w:t>Nothing like the Enron affair could happen in France (!) </w:t>
      </w:r>
      <w:r w:rsidRPr="00B6167C">
        <w:rPr>
          <w:sz w:val="20"/>
          <w:lang w:val="fr-CA"/>
        </w:rPr>
        <w:t>».</w:t>
      </w:r>
      <w:r w:rsidRPr="00B6167C">
        <w:rPr>
          <w:i/>
          <w:sz w:val="20"/>
        </w:rPr>
        <w:t xml:space="preserve"> Cahier de Recherche du Groupe HEC, </w:t>
      </w:r>
      <w:r w:rsidRPr="00B6167C">
        <w:rPr>
          <w:sz w:val="20"/>
        </w:rPr>
        <w:t>n° </w:t>
      </w:r>
      <w:r w:rsidRPr="00B6167C">
        <w:rPr>
          <w:sz w:val="20"/>
          <w:lang w:val="fr-CA"/>
        </w:rPr>
        <w:t>815/2005.</w:t>
      </w:r>
    </w:p>
    <w:p w14:paraId="66E1FBAF" w14:textId="77777777" w:rsidR="009546D8" w:rsidRPr="00B6167C" w:rsidRDefault="009546D8" w:rsidP="009546D8">
      <w:pPr>
        <w:rPr>
          <w:sz w:val="20"/>
          <w:lang w:val="fr-CA"/>
        </w:rPr>
      </w:pPr>
    </w:p>
    <w:p w14:paraId="06815E11" w14:textId="77777777" w:rsidR="009546D8" w:rsidRPr="00B6167C" w:rsidRDefault="009546D8" w:rsidP="009546D8">
      <w:pPr>
        <w:rPr>
          <w:sz w:val="20"/>
        </w:rPr>
      </w:pPr>
      <w:r w:rsidRPr="00B6167C">
        <w:rPr>
          <w:sz w:val="20"/>
          <w:lang w:val="en-US"/>
        </w:rPr>
        <w:t xml:space="preserve">« Does analyst following curb earnings management? </w:t>
      </w:r>
      <w:r w:rsidRPr="00B6167C">
        <w:rPr>
          <w:sz w:val="20"/>
        </w:rPr>
        <w:t xml:space="preserve">International Evidence ». </w:t>
      </w:r>
      <w:r w:rsidRPr="00B6167C">
        <w:rPr>
          <w:i/>
          <w:sz w:val="20"/>
        </w:rPr>
        <w:t xml:space="preserve">Cahier de Recherche du Groupe HEC, </w:t>
      </w:r>
      <w:r w:rsidRPr="00B6167C">
        <w:rPr>
          <w:sz w:val="20"/>
        </w:rPr>
        <w:t>n° 810/2005 (en coll. avec F. Degeorge, Y. Ding et T. Jeanjean).</w:t>
      </w:r>
    </w:p>
    <w:p w14:paraId="2C026CD9" w14:textId="77777777" w:rsidR="009546D8" w:rsidRPr="00B6167C" w:rsidRDefault="009546D8" w:rsidP="009546D8">
      <w:pPr>
        <w:rPr>
          <w:sz w:val="20"/>
        </w:rPr>
      </w:pPr>
    </w:p>
    <w:p w14:paraId="74167CEC" w14:textId="77777777" w:rsidR="009546D8" w:rsidRPr="00B6167C" w:rsidRDefault="009546D8" w:rsidP="009546D8">
      <w:pPr>
        <w:rPr>
          <w:sz w:val="20"/>
        </w:rPr>
      </w:pPr>
      <w:r w:rsidRPr="00B6167C">
        <w:rPr>
          <w:sz w:val="20"/>
          <w:lang w:val="en-US"/>
        </w:rPr>
        <w:t xml:space="preserve">« Why Do Firms Opt for Alternative-Format Financial Statements? </w:t>
      </w:r>
      <w:r w:rsidRPr="00B6167C">
        <w:rPr>
          <w:sz w:val="20"/>
        </w:rPr>
        <w:t xml:space="preserve">Some Evidence from France ». </w:t>
      </w:r>
      <w:r w:rsidRPr="00B6167C">
        <w:rPr>
          <w:i/>
          <w:sz w:val="20"/>
        </w:rPr>
        <w:t xml:space="preserve">Cahier de Recherche du Groupe HEC, </w:t>
      </w:r>
      <w:r w:rsidRPr="00B6167C">
        <w:rPr>
          <w:sz w:val="20"/>
        </w:rPr>
        <w:t>n° 808/2005 (en coll. avec Y. Ding et T. Jeanjean).</w:t>
      </w:r>
    </w:p>
    <w:p w14:paraId="1DC35D80" w14:textId="77777777" w:rsidR="009546D8" w:rsidRPr="00B6167C" w:rsidRDefault="009546D8" w:rsidP="009546D8">
      <w:pPr>
        <w:rPr>
          <w:sz w:val="20"/>
        </w:rPr>
      </w:pPr>
    </w:p>
    <w:p w14:paraId="6AE6C366" w14:textId="77777777" w:rsidR="009546D8" w:rsidRPr="00B6167C" w:rsidRDefault="009546D8" w:rsidP="009546D8">
      <w:pPr>
        <w:rPr>
          <w:sz w:val="20"/>
        </w:rPr>
      </w:pPr>
      <w:r w:rsidRPr="00B6167C">
        <w:rPr>
          <w:sz w:val="20"/>
          <w:lang w:val="en-GB"/>
        </w:rPr>
        <w:t xml:space="preserve">« Disclosure and determinants studies: An extension using the divisive clustering method (DIV) ». </w:t>
      </w:r>
      <w:r w:rsidRPr="00B6167C">
        <w:rPr>
          <w:i/>
          <w:sz w:val="20"/>
        </w:rPr>
        <w:t xml:space="preserve">Cahier de Recherche du Groupe HEC, </w:t>
      </w:r>
      <w:r w:rsidRPr="00B6167C">
        <w:rPr>
          <w:sz w:val="20"/>
        </w:rPr>
        <w:t>n° 798/</w:t>
      </w:r>
      <w:r w:rsidRPr="00B6167C">
        <w:rPr>
          <w:color w:val="000000"/>
          <w:sz w:val="20"/>
        </w:rPr>
        <w:t xml:space="preserve">2004 </w:t>
      </w:r>
      <w:r w:rsidRPr="00B6167C">
        <w:rPr>
          <w:sz w:val="20"/>
        </w:rPr>
        <w:t>(en coll. avec Y. Ding).</w:t>
      </w:r>
    </w:p>
    <w:p w14:paraId="31E32055" w14:textId="77777777" w:rsidR="009546D8" w:rsidRPr="00B6167C" w:rsidRDefault="009546D8" w:rsidP="009546D8">
      <w:pPr>
        <w:rPr>
          <w:sz w:val="20"/>
        </w:rPr>
      </w:pPr>
    </w:p>
    <w:p w14:paraId="715C3584"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sz w:val="20"/>
        </w:rPr>
        <w:t xml:space="preserve">Cahier de Recherche du Groupe HEC, </w:t>
      </w:r>
      <w:r w:rsidRPr="00B6167C">
        <w:rPr>
          <w:sz w:val="20"/>
        </w:rPr>
        <w:t>n° 783/2003 (en coll. avec Y. Ding et G. Entwistle).</w:t>
      </w:r>
    </w:p>
    <w:p w14:paraId="797E0495" w14:textId="77777777" w:rsidR="009546D8" w:rsidRPr="00B6167C" w:rsidRDefault="009546D8" w:rsidP="009546D8">
      <w:pPr>
        <w:rPr>
          <w:sz w:val="20"/>
        </w:rPr>
      </w:pPr>
    </w:p>
    <w:p w14:paraId="7282BD3D" w14:textId="77777777" w:rsidR="009546D8" w:rsidRPr="00B6167C" w:rsidRDefault="009546D8" w:rsidP="009546D8">
      <w:pPr>
        <w:rPr>
          <w:sz w:val="20"/>
        </w:rPr>
      </w:pPr>
      <w:r w:rsidRPr="00B6167C">
        <w:rPr>
          <w:sz w:val="20"/>
          <w:lang w:val="en-GB"/>
        </w:rPr>
        <w:t xml:space="preserve">« R&amp;D Productivity: an International Study ». </w:t>
      </w:r>
      <w:r w:rsidRPr="00B6167C">
        <w:rPr>
          <w:i/>
          <w:sz w:val="20"/>
        </w:rPr>
        <w:t xml:space="preserve">Cahier de Recherche du Groupe HEC, </w:t>
      </w:r>
      <w:r w:rsidRPr="00B6167C">
        <w:rPr>
          <w:sz w:val="20"/>
        </w:rPr>
        <w:t>n° 781/2003 (en coll. avec Y. Ding et M. Tenenhaus).</w:t>
      </w:r>
    </w:p>
    <w:p w14:paraId="1CA2C9C5" w14:textId="77777777" w:rsidR="009546D8" w:rsidRPr="00B6167C" w:rsidRDefault="009546D8" w:rsidP="009546D8">
      <w:pPr>
        <w:rPr>
          <w:sz w:val="20"/>
        </w:rPr>
      </w:pPr>
    </w:p>
    <w:p w14:paraId="2C2340BE"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sz w:val="20"/>
        </w:rPr>
        <w:t xml:space="preserve">Cahier de Recherche du Groupe HEC, </w:t>
      </w:r>
      <w:r w:rsidRPr="00B6167C">
        <w:rPr>
          <w:sz w:val="20"/>
        </w:rPr>
        <w:t>n° 780/2003 (en coll. avec R. Baker et Y. Ding).</w:t>
      </w:r>
    </w:p>
    <w:p w14:paraId="5F777903" w14:textId="77777777" w:rsidR="009546D8" w:rsidRPr="00B6167C" w:rsidRDefault="009546D8" w:rsidP="009546D8">
      <w:pPr>
        <w:rPr>
          <w:sz w:val="20"/>
        </w:rPr>
      </w:pPr>
    </w:p>
    <w:p w14:paraId="056A4694" w14:textId="77777777" w:rsidR="009546D8" w:rsidRPr="00B6167C" w:rsidRDefault="009546D8" w:rsidP="009546D8">
      <w:pPr>
        <w:rPr>
          <w:sz w:val="20"/>
        </w:rPr>
      </w:pPr>
      <w:r w:rsidRPr="00B6167C">
        <w:rPr>
          <w:sz w:val="20"/>
        </w:rPr>
        <w:t xml:space="preserve">« The reference to ‘alternative’ standards by French large groups: an empirical study over the period 1985-1999/La référence à des normes ‘alternatives’ par les grands groupes français : une étude empirique sur la période 1985-1999 ». </w:t>
      </w:r>
      <w:r w:rsidRPr="00B6167C">
        <w:rPr>
          <w:i/>
          <w:sz w:val="20"/>
        </w:rPr>
        <w:t xml:space="preserve">Cahier de Recherche bilingue du Groupe HEC, </w:t>
      </w:r>
      <w:r w:rsidRPr="00B6167C">
        <w:rPr>
          <w:sz w:val="20"/>
        </w:rPr>
        <w:t>n° 762/2002 (en coll. avec Y. Ding).</w:t>
      </w:r>
    </w:p>
    <w:p w14:paraId="5922511D" w14:textId="77777777" w:rsidR="009546D8" w:rsidRPr="00B6167C" w:rsidRDefault="009546D8" w:rsidP="009546D8">
      <w:pPr>
        <w:rPr>
          <w:sz w:val="20"/>
        </w:rPr>
      </w:pPr>
    </w:p>
    <w:p w14:paraId="148EABF7" w14:textId="77777777" w:rsidR="009546D8" w:rsidRPr="00B6167C" w:rsidRDefault="009546D8" w:rsidP="009546D8">
      <w:pPr>
        <w:rPr>
          <w:sz w:val="20"/>
        </w:rPr>
      </w:pPr>
      <w:r w:rsidRPr="00B6167C">
        <w:rPr>
          <w:sz w:val="20"/>
        </w:rPr>
        <w:t xml:space="preserve">« The Internationalization of Financial Statements Presentation: an Empirical Study of French Groups/L’internationalisation de la présentation des états financiers des sociétés françaises : une étude empirique longitudinale States ». </w:t>
      </w:r>
      <w:r w:rsidRPr="00B6167C">
        <w:rPr>
          <w:i/>
          <w:sz w:val="20"/>
        </w:rPr>
        <w:t xml:space="preserve">Cahier de Recherche bilingue du Groupe HEC, </w:t>
      </w:r>
      <w:r w:rsidRPr="00B6167C">
        <w:rPr>
          <w:sz w:val="20"/>
        </w:rPr>
        <w:t>n° 727/2001 (en coll. avec Y. Ding and M. Tenenhaus).</w:t>
      </w:r>
    </w:p>
    <w:p w14:paraId="4067E1D2" w14:textId="77777777" w:rsidR="009546D8" w:rsidRPr="00B6167C" w:rsidRDefault="009546D8" w:rsidP="009546D8">
      <w:pPr>
        <w:rPr>
          <w:sz w:val="20"/>
        </w:rPr>
      </w:pPr>
    </w:p>
    <w:p w14:paraId="6C4F0CE1" w14:textId="77777777" w:rsidR="009546D8" w:rsidRPr="00B6167C" w:rsidRDefault="009546D8" w:rsidP="009546D8">
      <w:pPr>
        <w:rPr>
          <w:sz w:val="20"/>
        </w:rPr>
      </w:pPr>
      <w:r w:rsidRPr="00B6167C">
        <w:rPr>
          <w:sz w:val="20"/>
          <w:lang w:val="en-US"/>
        </w:rPr>
        <w:t xml:space="preserve">« Survey of financial statement analysis courses in Europe and the United States ». </w:t>
      </w:r>
      <w:r w:rsidRPr="00B6167C">
        <w:rPr>
          <w:i/>
          <w:sz w:val="20"/>
        </w:rPr>
        <w:t>Cahier de Recherche du Groupe HEC</w:t>
      </w:r>
      <w:r w:rsidRPr="00B6167C">
        <w:rPr>
          <w:sz w:val="20"/>
        </w:rPr>
        <w:t xml:space="preserve"> n° 714/2000 (en coll. avec C. Stickney).</w:t>
      </w:r>
    </w:p>
    <w:p w14:paraId="2FADFA8B" w14:textId="77777777" w:rsidR="009546D8" w:rsidRPr="00B6167C" w:rsidRDefault="009546D8" w:rsidP="009546D8">
      <w:pPr>
        <w:rPr>
          <w:sz w:val="20"/>
        </w:rPr>
      </w:pPr>
    </w:p>
    <w:p w14:paraId="40716210" w14:textId="77777777" w:rsidR="009546D8" w:rsidRPr="00B6167C" w:rsidRDefault="009546D8" w:rsidP="009546D8">
      <w:pPr>
        <w:rPr>
          <w:sz w:val="20"/>
        </w:rPr>
      </w:pPr>
      <w:r w:rsidRPr="00B6167C">
        <w:rPr>
          <w:sz w:val="20"/>
          <w:lang w:val="en-US"/>
        </w:rPr>
        <w:t xml:space="preserve">« Enhancing knowledge of accounting standards on intangibles: a useful step to improve innovation measurement and reporting » in « Classification of intangibles ». </w:t>
      </w:r>
      <w:r w:rsidRPr="00B6167C">
        <w:rPr>
          <w:i/>
          <w:sz w:val="20"/>
        </w:rPr>
        <w:t>Cahier de Recherche du Groupe HEC</w:t>
      </w:r>
      <w:r w:rsidRPr="00B6167C">
        <w:rPr>
          <w:sz w:val="20"/>
        </w:rPr>
        <w:t xml:space="preserve"> n° 712/2000 (en coll. avec A. Jeny).</w:t>
      </w:r>
    </w:p>
    <w:p w14:paraId="58CBE929" w14:textId="77777777" w:rsidR="009546D8" w:rsidRPr="00B6167C" w:rsidRDefault="009546D8" w:rsidP="009546D8">
      <w:pPr>
        <w:rPr>
          <w:sz w:val="20"/>
        </w:rPr>
      </w:pPr>
    </w:p>
    <w:p w14:paraId="21BCB292" w14:textId="77777777" w:rsidR="009546D8" w:rsidRPr="00B6167C" w:rsidRDefault="009546D8" w:rsidP="009546D8">
      <w:pPr>
        <w:rPr>
          <w:sz w:val="20"/>
        </w:rPr>
      </w:pPr>
      <w:r w:rsidRPr="00B6167C">
        <w:rPr>
          <w:sz w:val="20"/>
          <w:lang w:val="en-US"/>
        </w:rPr>
        <w:t xml:space="preserve">« A framework for the classification of accounts manipulations ». </w:t>
      </w:r>
      <w:r w:rsidRPr="00B6167C">
        <w:rPr>
          <w:i/>
          <w:sz w:val="20"/>
        </w:rPr>
        <w:t>Cahier de Recherche du Groupe HEC</w:t>
      </w:r>
      <w:r w:rsidRPr="00B6167C">
        <w:rPr>
          <w:sz w:val="20"/>
        </w:rPr>
        <w:t xml:space="preserve"> n° 708/2000 (en coll. avec G. Breton).</w:t>
      </w:r>
    </w:p>
    <w:p w14:paraId="5F1B5B5C" w14:textId="77777777" w:rsidR="009546D8" w:rsidRPr="00B6167C" w:rsidRDefault="009546D8" w:rsidP="009546D8">
      <w:pPr>
        <w:rPr>
          <w:sz w:val="20"/>
        </w:rPr>
      </w:pPr>
    </w:p>
    <w:p w14:paraId="378CCDD6" w14:textId="77777777" w:rsidR="009546D8" w:rsidRPr="00B6167C" w:rsidRDefault="009546D8" w:rsidP="009546D8">
      <w:pPr>
        <w:rPr>
          <w:sz w:val="20"/>
        </w:rPr>
      </w:pPr>
      <w:r w:rsidRPr="00B6167C">
        <w:rPr>
          <w:sz w:val="20"/>
        </w:rPr>
        <w:t xml:space="preserve">« Une illustration des difficultés de l’harmonisation internationale : la comptabilisation des marques en France, en Allemagne et selon les règles de l’IASC / Accounting for Brands in IAS 38 of IASC (Intangible Assets) Compared with French and German Practices: An Illustration of the difficulty of International Harmonization », </w:t>
      </w:r>
      <w:r w:rsidRPr="00B6167C">
        <w:rPr>
          <w:i/>
          <w:sz w:val="20"/>
        </w:rPr>
        <w:t>Cahier de Recherche bilingue du Groupe HEC</w:t>
      </w:r>
      <w:r w:rsidRPr="00B6167C">
        <w:rPr>
          <w:sz w:val="20"/>
        </w:rPr>
        <w:t>, n° 675/1999 (en coll. avec A. Haller et V. Klockhaus).</w:t>
      </w:r>
    </w:p>
    <w:p w14:paraId="2FC1566C" w14:textId="77777777" w:rsidR="009546D8" w:rsidRPr="00B6167C" w:rsidRDefault="009546D8" w:rsidP="009546D8">
      <w:pPr>
        <w:rPr>
          <w:sz w:val="20"/>
        </w:rPr>
      </w:pPr>
    </w:p>
    <w:p w14:paraId="271D323F" w14:textId="77777777" w:rsidR="009546D8" w:rsidRPr="00B6167C" w:rsidRDefault="009546D8" w:rsidP="009546D8">
      <w:pPr>
        <w:rPr>
          <w:sz w:val="20"/>
        </w:rPr>
      </w:pPr>
      <w:r w:rsidRPr="00B6167C">
        <w:rPr>
          <w:sz w:val="20"/>
        </w:rPr>
        <w:t xml:space="preserve">« L’intégration de la comptabilité générale, de la comptabilité analytique et des flux de trésorerie / The Integration of Financial Accounting, Management Accounting and Cash Flow Accounting: The User’s Opinion », </w:t>
      </w:r>
      <w:r w:rsidRPr="00B6167C">
        <w:rPr>
          <w:i/>
          <w:sz w:val="20"/>
        </w:rPr>
        <w:t xml:space="preserve">Cahier de Recherche du Groupe HEC, </w:t>
      </w:r>
      <w:r w:rsidRPr="00B6167C">
        <w:rPr>
          <w:sz w:val="20"/>
        </w:rPr>
        <w:t>n° 523/1997 (en coll. avec P. Touron).</w:t>
      </w:r>
    </w:p>
    <w:p w14:paraId="261D5987" w14:textId="77777777" w:rsidR="009546D8" w:rsidRPr="00B6167C" w:rsidRDefault="009546D8" w:rsidP="009546D8">
      <w:pPr>
        <w:rPr>
          <w:sz w:val="20"/>
        </w:rPr>
      </w:pPr>
    </w:p>
    <w:p w14:paraId="4F006430" w14:textId="77777777" w:rsidR="009546D8" w:rsidRPr="00B6167C" w:rsidRDefault="009546D8" w:rsidP="009546D8">
      <w:pPr>
        <w:rPr>
          <w:sz w:val="20"/>
        </w:rPr>
      </w:pPr>
      <w:r w:rsidRPr="00B6167C">
        <w:rPr>
          <w:sz w:val="20"/>
        </w:rPr>
        <w:t>« Accounting for Brands - A Comparison Between IASC, France and Germany »</w:t>
      </w:r>
      <w:r w:rsidRPr="00B6167C">
        <w:rPr>
          <w:i/>
          <w:sz w:val="20"/>
        </w:rPr>
        <w:t>, Cahier de Recherche du Groupe HEC</w:t>
      </w:r>
      <w:r w:rsidRPr="00B6167C">
        <w:rPr>
          <w:sz w:val="20"/>
        </w:rPr>
        <w:t>, n° 572/1996 (en coll. avec A. Haller).</w:t>
      </w:r>
    </w:p>
    <w:p w14:paraId="5D105E9A" w14:textId="77777777" w:rsidR="009546D8" w:rsidRPr="00B6167C" w:rsidRDefault="009546D8" w:rsidP="009546D8">
      <w:pPr>
        <w:rPr>
          <w:sz w:val="20"/>
        </w:rPr>
      </w:pPr>
    </w:p>
    <w:p w14:paraId="580A19A1" w14:textId="77777777" w:rsidR="009546D8" w:rsidRPr="00B6167C" w:rsidRDefault="009546D8" w:rsidP="009546D8">
      <w:pPr>
        <w:rPr>
          <w:sz w:val="20"/>
        </w:rPr>
      </w:pPr>
      <w:r w:rsidRPr="00B6167C">
        <w:rPr>
          <w:sz w:val="20"/>
        </w:rPr>
        <w:t xml:space="preserve">« Value Added Accounting in Germany and France », </w:t>
      </w:r>
      <w:r w:rsidRPr="00B6167C">
        <w:rPr>
          <w:i/>
          <w:sz w:val="20"/>
        </w:rPr>
        <w:t>Cahier de Recherche du Groupe HEC</w:t>
      </w:r>
      <w:r w:rsidRPr="00B6167C">
        <w:rPr>
          <w:sz w:val="20"/>
        </w:rPr>
        <w:t>, n° 547/1995 (en coll. avec A. Haller).</w:t>
      </w:r>
    </w:p>
    <w:p w14:paraId="16860D9B" w14:textId="77777777" w:rsidR="009546D8" w:rsidRPr="00B6167C" w:rsidRDefault="009546D8" w:rsidP="009546D8">
      <w:pPr>
        <w:rPr>
          <w:sz w:val="20"/>
        </w:rPr>
      </w:pPr>
    </w:p>
    <w:p w14:paraId="2FC4BE2A" w14:textId="77777777" w:rsidR="009546D8" w:rsidRPr="00B6167C" w:rsidRDefault="009546D8" w:rsidP="009546D8">
      <w:pPr>
        <w:rPr>
          <w:sz w:val="20"/>
        </w:rPr>
      </w:pPr>
      <w:r w:rsidRPr="00B6167C">
        <w:rPr>
          <w:sz w:val="20"/>
        </w:rPr>
        <w:t xml:space="preserve">« Et si le SFAS 106 devenait applicable en France ? ou la comptabilisation des engagements de mutuelle et de prévoyance », </w:t>
      </w:r>
      <w:r w:rsidRPr="00B6167C">
        <w:rPr>
          <w:i/>
          <w:sz w:val="20"/>
        </w:rPr>
        <w:t>Cahier de Recherche ESCP</w:t>
      </w:r>
      <w:r w:rsidRPr="00B6167C">
        <w:rPr>
          <w:sz w:val="20"/>
        </w:rPr>
        <w:t>, n° 93-115, 1993.</w:t>
      </w:r>
    </w:p>
    <w:p w14:paraId="29C01658" w14:textId="77777777" w:rsidR="009546D8" w:rsidRPr="00B6167C" w:rsidRDefault="009546D8" w:rsidP="009546D8">
      <w:pPr>
        <w:rPr>
          <w:sz w:val="20"/>
        </w:rPr>
      </w:pPr>
    </w:p>
    <w:p w14:paraId="4925F394" w14:textId="77777777" w:rsidR="009546D8" w:rsidRPr="00B6167C" w:rsidRDefault="009546D8" w:rsidP="009546D8">
      <w:pPr>
        <w:rPr>
          <w:sz w:val="20"/>
        </w:rPr>
      </w:pPr>
      <w:r w:rsidRPr="00B6167C">
        <w:rPr>
          <w:sz w:val="20"/>
        </w:rPr>
        <w:t xml:space="preserve">« L’influence américaine en comptabilité financière : mythe ou réalité ? l’exemple du tableau des flux de trésorerie - The american Influence in Accounting: Myth or Reality ? An Illustration: Statement of Cash Flows  », </w:t>
      </w:r>
      <w:r w:rsidRPr="00B6167C">
        <w:rPr>
          <w:i/>
          <w:sz w:val="20"/>
        </w:rPr>
        <w:t>Cahier de Recherche ESCP</w:t>
      </w:r>
      <w:r w:rsidRPr="00B6167C">
        <w:rPr>
          <w:sz w:val="20"/>
        </w:rPr>
        <w:t>, n° 91-101, 1991 (en coll. avec S. Walser-Prochazka).</w:t>
      </w:r>
    </w:p>
    <w:p w14:paraId="4FFE44CA" w14:textId="77777777" w:rsidR="009546D8" w:rsidRPr="00B6167C" w:rsidRDefault="009546D8" w:rsidP="009546D8">
      <w:pPr>
        <w:rPr>
          <w:sz w:val="20"/>
        </w:rPr>
      </w:pPr>
    </w:p>
    <w:p w14:paraId="68A1D2EC" w14:textId="77777777" w:rsidR="009546D8" w:rsidRPr="00B6167C" w:rsidRDefault="009546D8" w:rsidP="009546D8">
      <w:pPr>
        <w:rPr>
          <w:sz w:val="20"/>
        </w:rPr>
      </w:pPr>
      <w:r w:rsidRPr="00B6167C">
        <w:rPr>
          <w:sz w:val="20"/>
        </w:rPr>
        <w:t xml:space="preserve">« Le tableau de financement à l’ère des réformes », </w:t>
      </w:r>
      <w:r w:rsidRPr="00B6167C">
        <w:rPr>
          <w:i/>
          <w:sz w:val="20"/>
        </w:rPr>
        <w:t>Cahier de recherche ESCP</w:t>
      </w:r>
      <w:r w:rsidRPr="00B6167C">
        <w:rPr>
          <w:sz w:val="20"/>
        </w:rPr>
        <w:t>, n° 90-91, 1990.</w:t>
      </w:r>
    </w:p>
    <w:p w14:paraId="232583E6" w14:textId="77777777" w:rsidR="009546D8" w:rsidRPr="00B6167C" w:rsidRDefault="009546D8" w:rsidP="009546D8">
      <w:pPr>
        <w:rPr>
          <w:sz w:val="20"/>
        </w:rPr>
      </w:pPr>
    </w:p>
    <w:p w14:paraId="7141D210" w14:textId="77777777" w:rsidR="009546D8" w:rsidRPr="00B6167C" w:rsidRDefault="009546D8" w:rsidP="009546D8">
      <w:pPr>
        <w:rPr>
          <w:sz w:val="20"/>
        </w:rPr>
      </w:pPr>
      <w:r w:rsidRPr="00B6167C">
        <w:rPr>
          <w:sz w:val="20"/>
        </w:rPr>
        <w:t xml:space="preserve">« Etudes en comptabilité internationale », </w:t>
      </w:r>
      <w:r w:rsidRPr="00B6167C">
        <w:rPr>
          <w:i/>
          <w:sz w:val="20"/>
        </w:rPr>
        <w:t>Cahier de Recherche ESCP</w:t>
      </w:r>
      <w:r w:rsidRPr="00B6167C">
        <w:rPr>
          <w:sz w:val="20"/>
        </w:rPr>
        <w:t>, n° 90-89, 1990 (en coll. avec les membres du département CCG).</w:t>
      </w:r>
    </w:p>
    <w:p w14:paraId="0524A2E8" w14:textId="77777777" w:rsidR="009546D8" w:rsidRPr="00B6167C" w:rsidRDefault="009546D8" w:rsidP="009546D8">
      <w:pPr>
        <w:rPr>
          <w:sz w:val="20"/>
        </w:rPr>
      </w:pPr>
    </w:p>
    <w:p w14:paraId="698A51C1" w14:textId="77777777" w:rsidR="009546D8" w:rsidRPr="00B6167C" w:rsidRDefault="009546D8" w:rsidP="009546D8">
      <w:pPr>
        <w:rPr>
          <w:sz w:val="20"/>
        </w:rPr>
      </w:pPr>
      <w:r w:rsidRPr="00B6167C">
        <w:rPr>
          <w:sz w:val="20"/>
        </w:rPr>
        <w:t xml:space="preserve">« L’élaboration du tableau de financement », </w:t>
      </w:r>
      <w:r w:rsidRPr="00B6167C">
        <w:rPr>
          <w:i/>
          <w:sz w:val="20"/>
        </w:rPr>
        <w:t>Cahier de Recherche ESCP</w:t>
      </w:r>
      <w:r w:rsidRPr="00B6167C">
        <w:rPr>
          <w:sz w:val="20"/>
        </w:rPr>
        <w:t>, n° 87-71, 1987.</w:t>
      </w:r>
    </w:p>
    <w:p w14:paraId="7A6F5125" w14:textId="77777777" w:rsidR="009546D8" w:rsidRPr="00B6167C" w:rsidRDefault="009546D8" w:rsidP="009546D8">
      <w:pPr>
        <w:rPr>
          <w:sz w:val="20"/>
        </w:rPr>
      </w:pPr>
    </w:p>
    <w:p w14:paraId="1B88F832" w14:textId="77777777" w:rsidR="009546D8" w:rsidRPr="00B6167C" w:rsidRDefault="009546D8" w:rsidP="009546D8">
      <w:pPr>
        <w:rPr>
          <w:sz w:val="20"/>
        </w:rPr>
      </w:pPr>
      <w:r w:rsidRPr="00B6167C">
        <w:rPr>
          <w:sz w:val="20"/>
        </w:rPr>
        <w:t xml:space="preserve">« Principes comptables et information financière », </w:t>
      </w:r>
      <w:r w:rsidRPr="00B6167C">
        <w:rPr>
          <w:i/>
          <w:sz w:val="20"/>
        </w:rPr>
        <w:t>Cahier de recherche ESCP</w:t>
      </w:r>
      <w:r w:rsidRPr="00B6167C">
        <w:rPr>
          <w:sz w:val="20"/>
        </w:rPr>
        <w:t>, n° 87-69, 1987 (en coll. avec les membres du département CCG).</w:t>
      </w:r>
    </w:p>
    <w:p w14:paraId="70A66476" w14:textId="77777777" w:rsidR="009546D8" w:rsidRPr="00B6167C" w:rsidRDefault="009546D8" w:rsidP="009546D8">
      <w:pPr>
        <w:rPr>
          <w:sz w:val="20"/>
        </w:rPr>
      </w:pPr>
    </w:p>
    <w:p w14:paraId="3A68FBF4" w14:textId="77777777" w:rsidR="009546D8" w:rsidRPr="00B6167C" w:rsidRDefault="009546D8" w:rsidP="009546D8">
      <w:pPr>
        <w:rPr>
          <w:sz w:val="20"/>
        </w:rPr>
      </w:pPr>
      <w:r w:rsidRPr="00B6167C">
        <w:rPr>
          <w:sz w:val="20"/>
        </w:rPr>
        <w:t xml:space="preserve">« Le nouveau plan comptable en 1985 : le point de vue des financiers », </w:t>
      </w:r>
      <w:r w:rsidRPr="00B6167C">
        <w:rPr>
          <w:i/>
          <w:sz w:val="20"/>
        </w:rPr>
        <w:t>Cahier de recherche ESCP</w:t>
      </w:r>
      <w:r w:rsidRPr="00B6167C">
        <w:rPr>
          <w:sz w:val="20"/>
        </w:rPr>
        <w:t>, n° 86-63, 1986 (en coll. avec D. Boussard et A. Mikol).</w:t>
      </w:r>
    </w:p>
    <w:p w14:paraId="6896877F" w14:textId="77777777" w:rsidR="009546D8" w:rsidRPr="00B6167C" w:rsidRDefault="009546D8" w:rsidP="009546D8">
      <w:pPr>
        <w:rPr>
          <w:sz w:val="20"/>
        </w:rPr>
      </w:pPr>
    </w:p>
    <w:p w14:paraId="71D8F464" w14:textId="77777777" w:rsidR="00CE024A" w:rsidRPr="00B6167C" w:rsidRDefault="00CE024A" w:rsidP="009546D8">
      <w:pPr>
        <w:rPr>
          <w:sz w:val="20"/>
        </w:rPr>
      </w:pPr>
      <w:r w:rsidRPr="00B6167C">
        <w:rPr>
          <w:sz w:val="20"/>
        </w:rPr>
        <w:t xml:space="preserve">« L’application du nouveau plan comptable en 1984 », </w:t>
      </w:r>
      <w:r w:rsidRPr="00B6167C">
        <w:rPr>
          <w:i/>
          <w:sz w:val="20"/>
        </w:rPr>
        <w:t>Cahier de Recherche ESCP</w:t>
      </w:r>
      <w:r w:rsidRPr="00B6167C">
        <w:rPr>
          <w:sz w:val="20"/>
        </w:rPr>
        <w:t>, n° 85-50, 1985 (en coll. avec D. Boussard et A. Mikol).</w:t>
      </w:r>
    </w:p>
    <w:p w14:paraId="2B2497B1" w14:textId="77777777" w:rsidR="009546D8" w:rsidRPr="00B6167C" w:rsidRDefault="009546D8" w:rsidP="009546D8">
      <w:pPr>
        <w:rPr>
          <w:sz w:val="20"/>
        </w:rPr>
      </w:pPr>
    </w:p>
    <w:p w14:paraId="35DC226A" w14:textId="77777777" w:rsidR="00CE024A" w:rsidRPr="00B6167C" w:rsidRDefault="00CE024A">
      <w:pPr>
        <w:pStyle w:val="Titre2"/>
        <w:rPr>
          <w:sz w:val="20"/>
        </w:rPr>
      </w:pPr>
      <w:r w:rsidRPr="00B6167C">
        <w:rPr>
          <w:sz w:val="20"/>
        </w:rPr>
        <w:t>Thèses, rapports de recherche</w:t>
      </w:r>
    </w:p>
    <w:p w14:paraId="5921106D" w14:textId="77777777" w:rsidR="009546D8" w:rsidRPr="00B6167C" w:rsidRDefault="009546D8">
      <w:pPr>
        <w:rPr>
          <w:sz w:val="20"/>
        </w:rPr>
      </w:pPr>
    </w:p>
    <w:p w14:paraId="64801038" w14:textId="77777777" w:rsidR="009546D8" w:rsidRPr="00B6167C" w:rsidRDefault="009546D8" w:rsidP="009546D8">
      <w:pPr>
        <w:rPr>
          <w:sz w:val="20"/>
        </w:rPr>
      </w:pPr>
      <w:r w:rsidRPr="00B6167C">
        <w:rPr>
          <w:sz w:val="20"/>
        </w:rPr>
        <w:t xml:space="preserve">« L’importance relative et le seuil de signification », étude pour </w:t>
      </w:r>
      <w:smartTag w:uri="urn:schemas-microsoft-com:office:smarttags" w:element="PersonName">
        <w:smartTagPr>
          <w:attr w:name="ProductID" w:val="la Compagnie Nationale"/>
        </w:smartTagPr>
        <w:r w:rsidRPr="00B6167C">
          <w:rPr>
            <w:sz w:val="20"/>
          </w:rPr>
          <w:t>la Compagnie Nationale</w:t>
        </w:r>
      </w:smartTag>
      <w:r w:rsidRPr="00B6167C">
        <w:rPr>
          <w:sz w:val="20"/>
        </w:rPr>
        <w:t xml:space="preserve"> des Commissaires aux Comptes, mai 1994. </w:t>
      </w:r>
    </w:p>
    <w:p w14:paraId="1FFB2065" w14:textId="77777777" w:rsidR="009546D8" w:rsidRPr="00B6167C" w:rsidRDefault="009546D8" w:rsidP="009546D8">
      <w:pPr>
        <w:rPr>
          <w:sz w:val="20"/>
        </w:rPr>
      </w:pPr>
    </w:p>
    <w:p w14:paraId="00167353" w14:textId="77777777" w:rsidR="009546D8" w:rsidRPr="00B6167C" w:rsidRDefault="009546D8" w:rsidP="009546D8">
      <w:pPr>
        <w:rPr>
          <w:sz w:val="20"/>
        </w:rPr>
      </w:pPr>
      <w:r w:rsidRPr="00B6167C">
        <w:rPr>
          <w:sz w:val="20"/>
        </w:rPr>
        <w:t>« Tableaux de financement et diagnostic de l’entreprise », thèse de Doctorat « régime unique » en Sciences de Gestion, Université Paris I, 1990.</w:t>
      </w:r>
    </w:p>
    <w:p w14:paraId="7852E634" w14:textId="77777777" w:rsidR="009546D8" w:rsidRPr="00B6167C" w:rsidRDefault="009546D8" w:rsidP="009546D8">
      <w:pPr>
        <w:rPr>
          <w:sz w:val="20"/>
        </w:rPr>
      </w:pPr>
    </w:p>
    <w:p w14:paraId="1F565BCB" w14:textId="77777777" w:rsidR="009546D8" w:rsidRPr="00B6167C" w:rsidRDefault="009546D8" w:rsidP="009546D8">
      <w:pPr>
        <w:rPr>
          <w:sz w:val="20"/>
        </w:rPr>
      </w:pPr>
      <w:r w:rsidRPr="00B6167C">
        <w:rPr>
          <w:sz w:val="20"/>
        </w:rPr>
        <w:t>« Le tableau de financement et son élaboration : quelles solutions pour l’expert comptable ? », mémoire d’Expertise Comptable, Lauréat meilleur mémoire, 1986.</w:t>
      </w:r>
    </w:p>
    <w:p w14:paraId="4F0C4872" w14:textId="77777777" w:rsidR="009546D8" w:rsidRPr="00B6167C" w:rsidRDefault="009546D8" w:rsidP="009546D8">
      <w:pPr>
        <w:rPr>
          <w:sz w:val="20"/>
        </w:rPr>
      </w:pPr>
    </w:p>
    <w:p w14:paraId="2544251E" w14:textId="77777777" w:rsidR="009546D8" w:rsidRPr="00B6167C" w:rsidRDefault="009546D8" w:rsidP="009546D8">
      <w:pPr>
        <w:rPr>
          <w:sz w:val="20"/>
        </w:rPr>
      </w:pPr>
      <w:r w:rsidRPr="00B6167C">
        <w:rPr>
          <w:sz w:val="20"/>
        </w:rPr>
        <w:lastRenderedPageBreak/>
        <w:t>« Mesure de performance des magasins et de leurs dirigeants dans des groupes de distribution », mémoire de DEA de Sciences de Gestion, Université Paris I, 1984.</w:t>
      </w:r>
    </w:p>
    <w:p w14:paraId="4250B25C" w14:textId="77777777" w:rsidR="009546D8" w:rsidRPr="00B6167C" w:rsidRDefault="009546D8" w:rsidP="009546D8">
      <w:pPr>
        <w:rPr>
          <w:sz w:val="20"/>
        </w:rPr>
      </w:pPr>
    </w:p>
    <w:p w14:paraId="2CD751AF" w14:textId="77777777" w:rsidR="00CE024A" w:rsidRPr="00B6167C" w:rsidRDefault="00CE024A" w:rsidP="009546D8">
      <w:pPr>
        <w:rPr>
          <w:sz w:val="20"/>
        </w:rPr>
      </w:pPr>
      <w:r w:rsidRPr="00B6167C">
        <w:rPr>
          <w:sz w:val="20"/>
        </w:rPr>
        <w:t>« Dossier d’informations de base sur l’U.R.S.S. », rapport de recherche pour le Centre Français du Commerce Extérieur, 1981.</w:t>
      </w:r>
    </w:p>
    <w:p w14:paraId="5B656D61" w14:textId="77777777" w:rsidR="00CE024A" w:rsidRPr="00B6167C" w:rsidRDefault="00CE024A">
      <w:pPr>
        <w:rPr>
          <w:sz w:val="20"/>
        </w:rPr>
      </w:pPr>
    </w:p>
    <w:p w14:paraId="5D221507" w14:textId="16DD82B6" w:rsidR="00CE024A" w:rsidRDefault="00CE024A">
      <w:pPr>
        <w:pStyle w:val="Titre2"/>
        <w:rPr>
          <w:sz w:val="20"/>
        </w:rPr>
      </w:pPr>
      <w:r w:rsidRPr="00355AE0">
        <w:rPr>
          <w:sz w:val="20"/>
        </w:rPr>
        <w:t>Divers</w:t>
      </w:r>
      <w:r w:rsidR="00897A93">
        <w:rPr>
          <w:sz w:val="20"/>
        </w:rPr>
        <w:t xml:space="preserve"> (interviews, recensions)</w:t>
      </w:r>
    </w:p>
    <w:p w14:paraId="1FB8328D" w14:textId="77777777" w:rsidR="00897A93" w:rsidRDefault="00897A93" w:rsidP="00897A93"/>
    <w:p w14:paraId="25DFFD86" w14:textId="6906AED5" w:rsidR="00354122" w:rsidRPr="00354122" w:rsidRDefault="00354122" w:rsidP="00354122">
      <w:pPr>
        <w:rPr>
          <w:sz w:val="20"/>
        </w:rPr>
      </w:pPr>
      <w:r w:rsidRPr="00844870">
        <w:rPr>
          <w:sz w:val="20"/>
        </w:rPr>
        <w:t>Bataille des narratifs : vendeur à découvert activiste vs analyse financière</w:t>
      </w:r>
      <w:r>
        <w:rPr>
          <w:sz w:val="20"/>
        </w:rPr>
        <w:t xml:space="preserve">. </w:t>
      </w:r>
      <w:r w:rsidRPr="00354122">
        <w:rPr>
          <w:sz w:val="20"/>
        </w:rPr>
        <w:t>Interview po</w:t>
      </w:r>
      <w:r>
        <w:rPr>
          <w:sz w:val="20"/>
        </w:rPr>
        <w:t>ur</w:t>
      </w:r>
      <w:r w:rsidRPr="00354122">
        <w:rPr>
          <w:sz w:val="20"/>
        </w:rPr>
        <w:t xml:space="preserve"> Xerfi Canal, 19 </w:t>
      </w:r>
      <w:r>
        <w:rPr>
          <w:sz w:val="20"/>
        </w:rPr>
        <w:t>juin</w:t>
      </w:r>
      <w:r w:rsidRPr="00354122">
        <w:rPr>
          <w:sz w:val="20"/>
        </w:rPr>
        <w:t xml:space="preserve"> 2024, </w:t>
      </w:r>
      <w:hyperlink r:id="rId13" w:history="1">
        <w:r w:rsidRPr="00354122">
          <w:rPr>
            <w:rStyle w:val="Lienhypertexte"/>
            <w:sz w:val="20"/>
          </w:rPr>
          <w:t>https://www.xerficanal.com/iqsog/emission/Herve-Stolowy-Bataille-des-narratifs-vendeur-a-decouvert-activiste-vs-analyse-financiere_3752251.html</w:t>
        </w:r>
      </w:hyperlink>
      <w:r w:rsidRPr="00354122">
        <w:rPr>
          <w:sz w:val="20"/>
        </w:rPr>
        <w:t xml:space="preserve"> </w:t>
      </w:r>
    </w:p>
    <w:p w14:paraId="31EB2B11" w14:textId="77777777" w:rsidR="00354122" w:rsidRPr="00354122" w:rsidRDefault="00354122" w:rsidP="00897A93"/>
    <w:p w14:paraId="31DCC363" w14:textId="16970E78" w:rsidR="00897A93" w:rsidRPr="00897A93" w:rsidRDefault="00897A93" w:rsidP="00897A93">
      <w:pPr>
        <w:rPr>
          <w:sz w:val="20"/>
        </w:rPr>
      </w:pPr>
      <w:r w:rsidRPr="00897A93">
        <w:rPr>
          <w:sz w:val="20"/>
        </w:rPr>
        <w:t>L'augmentation des attaques des fonds activistes à découvert</w:t>
      </w:r>
      <w:r>
        <w:rPr>
          <w:sz w:val="20"/>
        </w:rPr>
        <w:t>. Interview p</w:t>
      </w:r>
      <w:r w:rsidR="00571472">
        <w:rPr>
          <w:sz w:val="20"/>
        </w:rPr>
        <w:t>o</w:t>
      </w:r>
      <w:r>
        <w:rPr>
          <w:sz w:val="20"/>
        </w:rPr>
        <w:t xml:space="preserve">ur Xerfi Canal, 15 mai 2024, </w:t>
      </w:r>
      <w:hyperlink r:id="rId14" w:history="1">
        <w:r w:rsidRPr="00142FD5">
          <w:rPr>
            <w:rStyle w:val="Lienhypertexte"/>
            <w:sz w:val="20"/>
          </w:rPr>
          <w:t>https://www.youtube.com/watch?v=cLSCTK3fCXs</w:t>
        </w:r>
      </w:hyperlink>
      <w:r w:rsidR="00E56290">
        <w:rPr>
          <w:sz w:val="20"/>
        </w:rPr>
        <w:t>.</w:t>
      </w:r>
    </w:p>
    <w:p w14:paraId="7F8D91DE" w14:textId="505A2492" w:rsidR="00CE024A" w:rsidRDefault="00CE024A">
      <w:pPr>
        <w:rPr>
          <w:sz w:val="20"/>
        </w:rPr>
      </w:pPr>
    </w:p>
    <w:p w14:paraId="3A04B3D8" w14:textId="65ADCD77" w:rsidR="00571472" w:rsidRDefault="00571472">
      <w:pPr>
        <w:rPr>
          <w:sz w:val="20"/>
        </w:rPr>
      </w:pPr>
      <w:r w:rsidRPr="00571472">
        <w:rPr>
          <w:sz w:val="20"/>
        </w:rPr>
        <w:t>Fonds activistes à découvert : justiciers ou criminels ?</w:t>
      </w:r>
      <w:r>
        <w:rPr>
          <w:sz w:val="20"/>
        </w:rPr>
        <w:t xml:space="preserve">. Interview pour Xerfi Canal, 19 avril 2024, </w:t>
      </w:r>
      <w:hyperlink r:id="rId15" w:history="1">
        <w:r w:rsidR="00333380" w:rsidRPr="00142FD5">
          <w:rPr>
            <w:rStyle w:val="Lienhypertexte"/>
            <w:sz w:val="20"/>
          </w:rPr>
          <w:t>https://www.youtube.com/watch?v=qYYbyU1qEs8</w:t>
        </w:r>
      </w:hyperlink>
      <w:r w:rsidR="00333380">
        <w:rPr>
          <w:sz w:val="20"/>
        </w:rPr>
        <w:t>.</w:t>
      </w:r>
    </w:p>
    <w:p w14:paraId="453FF944" w14:textId="77777777" w:rsidR="00571472" w:rsidRPr="00355AE0" w:rsidRDefault="00571472">
      <w:pPr>
        <w:rPr>
          <w:sz w:val="20"/>
        </w:rPr>
      </w:pPr>
    </w:p>
    <w:p w14:paraId="1CFC0856" w14:textId="0A627C3A" w:rsidR="00063663" w:rsidRPr="00867015" w:rsidRDefault="00063663" w:rsidP="00063663">
      <w:pPr>
        <w:rPr>
          <w:sz w:val="20"/>
        </w:rPr>
      </w:pPr>
      <w:r w:rsidRPr="00867015">
        <w:rPr>
          <w:sz w:val="20"/>
        </w:rPr>
        <w:t>Réglementation européenne</w:t>
      </w:r>
      <w:r>
        <w:rPr>
          <w:sz w:val="20"/>
        </w:rPr>
        <w:t xml:space="preserve"> </w:t>
      </w:r>
      <w:r w:rsidRPr="00867015">
        <w:rPr>
          <w:sz w:val="20"/>
        </w:rPr>
        <w:t>sur l'économie durable</w:t>
      </w:r>
      <w:r>
        <w:rPr>
          <w:sz w:val="20"/>
        </w:rPr>
        <w:t xml:space="preserve"> </w:t>
      </w:r>
      <w:r w:rsidRPr="00867015">
        <w:rPr>
          <w:sz w:val="20"/>
        </w:rPr>
        <w:t xml:space="preserve">: « non, les normes ne sont pas neutres ». </w:t>
      </w:r>
      <w:r w:rsidRPr="00641EDC">
        <w:rPr>
          <w:sz w:val="20"/>
        </w:rPr>
        <w:t xml:space="preserve">L'Opinion 17 </w:t>
      </w:r>
      <w:r w:rsidR="006D62ED" w:rsidRPr="00641EDC">
        <w:rPr>
          <w:sz w:val="20"/>
        </w:rPr>
        <w:t>décembre</w:t>
      </w:r>
      <w:r w:rsidRPr="00641EDC">
        <w:rPr>
          <w:sz w:val="20"/>
        </w:rPr>
        <w:t xml:space="preserve"> 2023. </w:t>
      </w:r>
      <w:r w:rsidRPr="00063663">
        <w:rPr>
          <w:sz w:val="20"/>
        </w:rPr>
        <w:t>Disponible su</w:t>
      </w:r>
      <w:r>
        <w:rPr>
          <w:sz w:val="20"/>
        </w:rPr>
        <w:t>r</w:t>
      </w:r>
      <w:r w:rsidRPr="00063663">
        <w:rPr>
          <w:sz w:val="20"/>
        </w:rPr>
        <w:t xml:space="preserve">: </w:t>
      </w:r>
      <w:hyperlink r:id="rId16" w:history="1">
        <w:r w:rsidRPr="00063663">
          <w:rPr>
            <w:rStyle w:val="Lienhypertexte"/>
            <w:sz w:val="20"/>
          </w:rPr>
          <w:t>https://www.lopinion.fr/economie/non-les-normes-ne-sont-pas-neutres-la-tribune-de-luc-paugam-maximilien-rouer-et-herve-stolowy</w:t>
        </w:r>
      </w:hyperlink>
      <w:r w:rsidRPr="00063663">
        <w:rPr>
          <w:sz w:val="20"/>
        </w:rPr>
        <w:t xml:space="preserve">. </w:t>
      </w:r>
      <w:r>
        <w:rPr>
          <w:sz w:val="20"/>
        </w:rPr>
        <w:t xml:space="preserve">(en collab. </w:t>
      </w:r>
      <w:r w:rsidR="00E50AF0">
        <w:rPr>
          <w:sz w:val="20"/>
        </w:rPr>
        <w:t>a</w:t>
      </w:r>
      <w:r>
        <w:rPr>
          <w:sz w:val="20"/>
        </w:rPr>
        <w:t>vec M. Rouer et L. Paugam).</w:t>
      </w:r>
    </w:p>
    <w:p w14:paraId="2D39C9B6" w14:textId="77777777" w:rsidR="00063663" w:rsidRPr="00063663" w:rsidRDefault="00063663">
      <w:pPr>
        <w:rPr>
          <w:sz w:val="20"/>
        </w:rPr>
      </w:pPr>
    </w:p>
    <w:p w14:paraId="7521FA2A" w14:textId="77777777" w:rsidR="00157F1B" w:rsidRPr="00641EDC" w:rsidRDefault="00157F1B" w:rsidP="00157F1B">
      <w:pPr>
        <w:rPr>
          <w:sz w:val="20"/>
        </w:rPr>
      </w:pPr>
      <w:r w:rsidRPr="00641EDC">
        <w:rPr>
          <w:sz w:val="20"/>
        </w:rPr>
        <w:t xml:space="preserve">Recension de l’ouvrage « Creative accounting, fraud and international accounting », Michael Jones (ed.), </w:t>
      </w:r>
      <w:r w:rsidRPr="00641EDC">
        <w:rPr>
          <w:i/>
          <w:sz w:val="20"/>
        </w:rPr>
        <w:t>The Accounting Review</w:t>
      </w:r>
      <w:r w:rsidRPr="00641EDC">
        <w:rPr>
          <w:sz w:val="20"/>
        </w:rPr>
        <w:t>, volume 87, numéro 3, 2012, 1087-1091.</w:t>
      </w:r>
    </w:p>
    <w:p w14:paraId="33871BAA" w14:textId="77777777" w:rsidR="00157F1B" w:rsidRPr="00641EDC" w:rsidRDefault="00157F1B">
      <w:pPr>
        <w:rPr>
          <w:sz w:val="20"/>
        </w:rPr>
      </w:pPr>
    </w:p>
    <w:p w14:paraId="613D0CB7" w14:textId="77777777" w:rsidR="009546D8" w:rsidRPr="00B6167C" w:rsidRDefault="009546D8" w:rsidP="009546D8">
      <w:pPr>
        <w:rPr>
          <w:sz w:val="20"/>
        </w:rPr>
      </w:pPr>
      <w:r w:rsidRPr="00B6167C">
        <w:rPr>
          <w:sz w:val="20"/>
        </w:rPr>
        <w:t xml:space="preserve">« Les comptes discrets de l’Ifop ». Interview par Benjamin Masse-Stamberger, </w:t>
      </w:r>
      <w:r w:rsidRPr="00B6167C">
        <w:rPr>
          <w:i/>
          <w:sz w:val="20"/>
        </w:rPr>
        <w:t>L’Express</w:t>
      </w:r>
      <w:r w:rsidRPr="00B6167C">
        <w:rPr>
          <w:sz w:val="20"/>
        </w:rPr>
        <w:t>, 11 avril 2005, p. 135.</w:t>
      </w:r>
    </w:p>
    <w:p w14:paraId="7E1DBF03" w14:textId="77777777" w:rsidR="00CE024A" w:rsidRPr="00B6167C" w:rsidRDefault="00CE024A">
      <w:pPr>
        <w:rPr>
          <w:sz w:val="20"/>
        </w:rPr>
      </w:pPr>
    </w:p>
    <w:p w14:paraId="5635E3EE" w14:textId="77777777" w:rsidR="006A5B5E" w:rsidRPr="00B6167C" w:rsidRDefault="006A5B5E">
      <w:pPr>
        <w:rPr>
          <w:sz w:val="20"/>
        </w:rPr>
      </w:pPr>
      <w:r w:rsidRPr="00B6167C">
        <w:rPr>
          <w:sz w:val="20"/>
        </w:rPr>
        <w:t>« Manipulation des comptes : motivations et pratiques », Les Echos, L'art du management - Gouvernance et mesure,  numéro 3/10, 30 septembre 2004 (en coll. avec G. Breton).</w:t>
      </w:r>
    </w:p>
    <w:p w14:paraId="6C75F574" w14:textId="77777777" w:rsidR="006A5B5E" w:rsidRPr="00B6167C" w:rsidRDefault="006A5B5E">
      <w:pPr>
        <w:rPr>
          <w:sz w:val="20"/>
        </w:rPr>
      </w:pPr>
    </w:p>
    <w:p w14:paraId="045654BC" w14:textId="77777777" w:rsidR="009546D8" w:rsidRPr="00B6167C" w:rsidRDefault="009546D8" w:rsidP="009546D8">
      <w:pPr>
        <w:rPr>
          <w:sz w:val="20"/>
        </w:rPr>
      </w:pPr>
      <w:r w:rsidRPr="00B6167C">
        <w:rPr>
          <w:sz w:val="20"/>
        </w:rPr>
        <w:t xml:space="preserve">« Nouvelles normes comptables : SOS formation ! ». Interview par Nathalie Quéruel, </w:t>
      </w:r>
      <w:r w:rsidRPr="00B6167C">
        <w:rPr>
          <w:i/>
          <w:sz w:val="20"/>
        </w:rPr>
        <w:t>Le Monde</w:t>
      </w:r>
      <w:r w:rsidRPr="00B6167C">
        <w:rPr>
          <w:sz w:val="20"/>
        </w:rPr>
        <w:t>, 6 avril 2004, p. VII.</w:t>
      </w:r>
    </w:p>
    <w:p w14:paraId="7EFD71DB" w14:textId="77777777" w:rsidR="009546D8" w:rsidRPr="00B6167C" w:rsidRDefault="009546D8">
      <w:pPr>
        <w:rPr>
          <w:sz w:val="20"/>
        </w:rPr>
      </w:pPr>
    </w:p>
    <w:p w14:paraId="5C05DC49" w14:textId="77777777" w:rsidR="009546D8" w:rsidRPr="00B6167C" w:rsidRDefault="009546D8" w:rsidP="009546D8">
      <w:pPr>
        <w:rPr>
          <w:iCs/>
          <w:sz w:val="20"/>
        </w:rPr>
      </w:pPr>
      <w:r w:rsidRPr="00B6167C">
        <w:rPr>
          <w:sz w:val="20"/>
        </w:rPr>
        <w:t xml:space="preserve">« Enron : un cas d’école aux conséquences innombrables », Séminaire Doctoral, </w:t>
      </w:r>
      <w:r w:rsidRPr="00B6167C">
        <w:rPr>
          <w:iCs/>
          <w:sz w:val="20"/>
        </w:rPr>
        <w:t>24</w:t>
      </w:r>
      <w:r w:rsidRPr="00B6167C">
        <w:rPr>
          <w:iCs/>
          <w:sz w:val="20"/>
          <w:vertAlign w:val="superscript"/>
        </w:rPr>
        <w:t>ème</w:t>
      </w:r>
      <w:r w:rsidRPr="00B6167C">
        <w:rPr>
          <w:iCs/>
          <w:sz w:val="20"/>
        </w:rPr>
        <w:t xml:space="preserve"> Congrès de l’AFC, Louvain-la-Neuve, 22 mai 2003.</w:t>
      </w:r>
    </w:p>
    <w:p w14:paraId="67E0D4ED" w14:textId="77777777" w:rsidR="009546D8" w:rsidRPr="00B6167C" w:rsidRDefault="009546D8">
      <w:pPr>
        <w:rPr>
          <w:sz w:val="20"/>
        </w:rPr>
      </w:pPr>
    </w:p>
    <w:p w14:paraId="37558454" w14:textId="77777777" w:rsidR="009546D8" w:rsidRPr="00B6167C" w:rsidRDefault="00157F1B" w:rsidP="009546D8">
      <w:pPr>
        <w:rPr>
          <w:sz w:val="20"/>
          <w:lang w:val="en-US"/>
        </w:rPr>
      </w:pPr>
      <w:r w:rsidRPr="00B6167C">
        <w:rPr>
          <w:sz w:val="20"/>
          <w:lang w:val="en-US"/>
        </w:rPr>
        <w:t>Recension</w:t>
      </w:r>
      <w:r w:rsidR="009546D8" w:rsidRPr="00B6167C">
        <w:rPr>
          <w:sz w:val="20"/>
          <w:lang w:val="en-US"/>
        </w:rPr>
        <w:t xml:space="preserve"> de l’ouvrage « The Murphy-Kirk-Beresford Correspondence 1982-1996: Commentary on the Development of Financial Accounting Standards », Robert J. Bricker et Gary J. Previts (eds.), </w:t>
      </w:r>
      <w:r w:rsidR="009546D8" w:rsidRPr="00B6167C">
        <w:rPr>
          <w:i/>
          <w:sz w:val="20"/>
          <w:lang w:val="en-US"/>
        </w:rPr>
        <w:t>The European Accounting Review</w:t>
      </w:r>
      <w:r w:rsidR="009546D8" w:rsidRPr="00B6167C">
        <w:rPr>
          <w:sz w:val="20"/>
          <w:lang w:val="en-US"/>
        </w:rPr>
        <w:t>, Volume 12, numéro 2, 2003, 393-397.</w:t>
      </w:r>
    </w:p>
    <w:p w14:paraId="66C26A7F" w14:textId="77777777" w:rsidR="009546D8" w:rsidRPr="00B6167C" w:rsidRDefault="009546D8">
      <w:pPr>
        <w:rPr>
          <w:sz w:val="20"/>
          <w:lang w:val="en-US"/>
        </w:rPr>
      </w:pPr>
    </w:p>
    <w:p w14:paraId="4B7C7E20" w14:textId="77777777" w:rsidR="009546D8" w:rsidRPr="00B6167C" w:rsidRDefault="009546D8" w:rsidP="009546D8">
      <w:pPr>
        <w:rPr>
          <w:sz w:val="20"/>
        </w:rPr>
      </w:pPr>
      <w:r w:rsidRPr="00B6167C">
        <w:rPr>
          <w:sz w:val="20"/>
        </w:rPr>
        <w:t xml:space="preserve">« L’affaire Enron redonne du tonus à l’enseignement de l’Audit ». Interview par Alain Faujas, </w:t>
      </w:r>
      <w:r w:rsidRPr="00B6167C">
        <w:rPr>
          <w:i/>
          <w:sz w:val="20"/>
        </w:rPr>
        <w:t>Le Monde</w:t>
      </w:r>
      <w:r w:rsidRPr="00B6167C">
        <w:rPr>
          <w:sz w:val="20"/>
        </w:rPr>
        <w:t>, 17 septembre 2002, p. X.</w:t>
      </w:r>
    </w:p>
    <w:p w14:paraId="01FF725D" w14:textId="77777777" w:rsidR="009546D8" w:rsidRPr="00B6167C" w:rsidRDefault="009546D8">
      <w:pPr>
        <w:rPr>
          <w:sz w:val="20"/>
        </w:rPr>
      </w:pPr>
    </w:p>
    <w:p w14:paraId="3FD2FA01" w14:textId="77777777" w:rsidR="009546D8" w:rsidRPr="00B6167C" w:rsidRDefault="009546D8" w:rsidP="009546D8">
      <w:pPr>
        <w:rPr>
          <w:sz w:val="20"/>
        </w:rPr>
      </w:pPr>
      <w:r w:rsidRPr="00B6167C">
        <w:rPr>
          <w:sz w:val="20"/>
        </w:rPr>
        <w:t xml:space="preserve">« L’affaire Vivendi Universal ». Interview par Martial You sur </w:t>
      </w:r>
      <w:r w:rsidRPr="00B6167C">
        <w:rPr>
          <w:i/>
          <w:sz w:val="20"/>
        </w:rPr>
        <w:t>BFM</w:t>
      </w:r>
      <w:r w:rsidRPr="00B6167C">
        <w:rPr>
          <w:sz w:val="20"/>
        </w:rPr>
        <w:t>, 2 juillet 2002.</w:t>
      </w:r>
    </w:p>
    <w:p w14:paraId="1BCDD641" w14:textId="77777777" w:rsidR="00CE024A" w:rsidRPr="00B6167C" w:rsidRDefault="00CE024A">
      <w:pPr>
        <w:rPr>
          <w:sz w:val="20"/>
        </w:rPr>
      </w:pPr>
    </w:p>
    <w:p w14:paraId="42A13695" w14:textId="77777777" w:rsidR="009546D8" w:rsidRPr="00B6167C" w:rsidRDefault="009546D8" w:rsidP="009546D8">
      <w:pPr>
        <w:rPr>
          <w:snapToGrid w:val="0"/>
          <w:sz w:val="20"/>
        </w:rPr>
      </w:pPr>
      <w:r w:rsidRPr="00B6167C">
        <w:rPr>
          <w:snapToGrid w:val="0"/>
          <w:sz w:val="20"/>
        </w:rPr>
        <w:t>« Le goodwill, ou l’opportunisme comptable ». Le Monde, 4 juin 2002, p. VI (en coll. avec Jacques Richard).</w:t>
      </w:r>
    </w:p>
    <w:p w14:paraId="3DB7CA18" w14:textId="77777777" w:rsidR="009546D8" w:rsidRPr="00B6167C" w:rsidRDefault="009546D8">
      <w:pPr>
        <w:rPr>
          <w:sz w:val="20"/>
        </w:rPr>
      </w:pPr>
    </w:p>
    <w:p w14:paraId="4ED0DE00" w14:textId="77777777" w:rsidR="009546D8" w:rsidRPr="00B6167C" w:rsidRDefault="009546D8" w:rsidP="009546D8">
      <w:pPr>
        <w:rPr>
          <w:sz w:val="20"/>
        </w:rPr>
      </w:pPr>
      <w:r w:rsidRPr="00B6167C">
        <w:rPr>
          <w:sz w:val="20"/>
        </w:rPr>
        <w:t xml:space="preserve">« Conseil : les petits profitent des déboires des géants ». Interview par Antoine Reverchon, </w:t>
      </w:r>
      <w:r w:rsidRPr="00B6167C">
        <w:rPr>
          <w:i/>
          <w:sz w:val="20"/>
        </w:rPr>
        <w:t>Le Monde</w:t>
      </w:r>
      <w:r w:rsidRPr="00B6167C">
        <w:rPr>
          <w:sz w:val="20"/>
        </w:rPr>
        <w:t>, 28 mai 2002, p. 7.</w:t>
      </w:r>
    </w:p>
    <w:p w14:paraId="3DE17354" w14:textId="77777777" w:rsidR="009546D8" w:rsidRPr="00B6167C" w:rsidRDefault="009546D8">
      <w:pPr>
        <w:rPr>
          <w:sz w:val="20"/>
        </w:rPr>
      </w:pPr>
    </w:p>
    <w:p w14:paraId="0D122261" w14:textId="77777777" w:rsidR="009546D8" w:rsidRPr="00B6167C" w:rsidRDefault="009546D8" w:rsidP="009546D8">
      <w:pPr>
        <w:rPr>
          <w:sz w:val="20"/>
        </w:rPr>
      </w:pPr>
      <w:r w:rsidRPr="00B6167C">
        <w:rPr>
          <w:sz w:val="20"/>
        </w:rPr>
        <w:t xml:space="preserve">« SuperMessier dit-il la vérité ? ». Interview par Yves Aoulou, </w:t>
      </w:r>
      <w:r w:rsidRPr="00B6167C">
        <w:rPr>
          <w:i/>
          <w:sz w:val="20"/>
        </w:rPr>
        <w:t>Management</w:t>
      </w:r>
      <w:r w:rsidRPr="00B6167C">
        <w:rPr>
          <w:sz w:val="20"/>
        </w:rPr>
        <w:t>, mai 2002, p. 22 et 25.</w:t>
      </w:r>
    </w:p>
    <w:p w14:paraId="0BBD93F2" w14:textId="77777777" w:rsidR="009546D8" w:rsidRPr="00B6167C" w:rsidRDefault="009546D8">
      <w:pPr>
        <w:rPr>
          <w:sz w:val="20"/>
        </w:rPr>
      </w:pPr>
    </w:p>
    <w:p w14:paraId="02E160F1" w14:textId="77777777" w:rsidR="009546D8" w:rsidRPr="00B6167C" w:rsidRDefault="009546D8" w:rsidP="009546D8">
      <w:pPr>
        <w:rPr>
          <w:sz w:val="20"/>
        </w:rPr>
      </w:pPr>
      <w:r w:rsidRPr="00B6167C">
        <w:rPr>
          <w:sz w:val="20"/>
        </w:rPr>
        <w:t xml:space="preserve">« L’effet Enron - L’impossible vérité ». Interview par Julie Joly, </w:t>
      </w:r>
      <w:r w:rsidRPr="00B6167C">
        <w:rPr>
          <w:i/>
          <w:sz w:val="20"/>
        </w:rPr>
        <w:t>L’Express</w:t>
      </w:r>
      <w:r w:rsidRPr="00B6167C">
        <w:rPr>
          <w:sz w:val="20"/>
        </w:rPr>
        <w:t>, 7 mars 2002, p. 114.</w:t>
      </w:r>
    </w:p>
    <w:p w14:paraId="1B50AF9B" w14:textId="77777777" w:rsidR="009546D8" w:rsidRPr="00B6167C" w:rsidRDefault="009546D8">
      <w:pPr>
        <w:rPr>
          <w:sz w:val="20"/>
        </w:rPr>
      </w:pPr>
    </w:p>
    <w:p w14:paraId="016D8DAE" w14:textId="77777777" w:rsidR="009546D8" w:rsidRPr="00B6167C" w:rsidRDefault="009546D8" w:rsidP="009546D8">
      <w:pPr>
        <w:rPr>
          <w:sz w:val="20"/>
        </w:rPr>
      </w:pPr>
      <w:r w:rsidRPr="00B6167C">
        <w:rPr>
          <w:sz w:val="20"/>
        </w:rPr>
        <w:t xml:space="preserve">« Les salaires élevés et le côté formateur du métier séduisent toujours ». Interview par Antoine Reverchon, </w:t>
      </w:r>
      <w:r w:rsidRPr="00B6167C">
        <w:rPr>
          <w:i/>
          <w:sz w:val="20"/>
        </w:rPr>
        <w:t>Le Monde</w:t>
      </w:r>
      <w:r w:rsidRPr="00B6167C">
        <w:rPr>
          <w:sz w:val="20"/>
        </w:rPr>
        <w:t>, 12 février 2002, p. VIII.</w:t>
      </w:r>
    </w:p>
    <w:p w14:paraId="62E0F173" w14:textId="77777777" w:rsidR="009546D8" w:rsidRPr="00B6167C" w:rsidRDefault="009546D8">
      <w:pPr>
        <w:rPr>
          <w:sz w:val="20"/>
        </w:rPr>
      </w:pPr>
    </w:p>
    <w:p w14:paraId="6A9BAD2E" w14:textId="77777777" w:rsidR="009546D8" w:rsidRPr="00B6167C" w:rsidRDefault="009546D8" w:rsidP="009546D8">
      <w:pPr>
        <w:rPr>
          <w:sz w:val="20"/>
        </w:rPr>
      </w:pPr>
      <w:r w:rsidRPr="00B6167C">
        <w:rPr>
          <w:sz w:val="20"/>
        </w:rPr>
        <w:t>Plan comptable des associations (animation de l’atelier), Journée pédagogique « La réforme du plan comptable général », ENS Cachan, 21 septembre 1999.</w:t>
      </w:r>
    </w:p>
    <w:p w14:paraId="714FB24C" w14:textId="77777777" w:rsidR="009546D8" w:rsidRPr="00B6167C" w:rsidRDefault="009546D8">
      <w:pPr>
        <w:rPr>
          <w:sz w:val="20"/>
        </w:rPr>
      </w:pPr>
    </w:p>
    <w:p w14:paraId="1977FFBA" w14:textId="77777777" w:rsidR="009546D8" w:rsidRPr="00B6167C" w:rsidRDefault="009546D8" w:rsidP="009546D8">
      <w:pPr>
        <w:rPr>
          <w:sz w:val="20"/>
        </w:rPr>
      </w:pPr>
      <w:r w:rsidRPr="00B6167C">
        <w:rPr>
          <w:sz w:val="20"/>
        </w:rPr>
        <w:lastRenderedPageBreak/>
        <w:t xml:space="preserve">« Recherche et normalisation », table ronde : </w:t>
      </w:r>
      <w:r w:rsidRPr="00B6167C">
        <w:rPr>
          <w:i/>
          <w:sz w:val="20"/>
        </w:rPr>
        <w:t>L’AFC fête ses 20 ans</w:t>
      </w:r>
      <w:r w:rsidRPr="00B6167C">
        <w:rPr>
          <w:sz w:val="20"/>
        </w:rPr>
        <w:t>, ESCP, 18 juin 1999</w:t>
      </w:r>
    </w:p>
    <w:p w14:paraId="2B9A4EA0" w14:textId="77777777" w:rsidR="009546D8" w:rsidRPr="00B6167C" w:rsidRDefault="009546D8">
      <w:pPr>
        <w:rPr>
          <w:sz w:val="20"/>
        </w:rPr>
      </w:pPr>
    </w:p>
    <w:p w14:paraId="59C7119C" w14:textId="77777777" w:rsidR="00EB037C" w:rsidRPr="00B6167C" w:rsidRDefault="00157F1B" w:rsidP="00EB037C">
      <w:pPr>
        <w:rPr>
          <w:sz w:val="20"/>
          <w:lang w:val="en-US"/>
        </w:rPr>
      </w:pPr>
      <w:r w:rsidRPr="00B6167C">
        <w:rPr>
          <w:sz w:val="20"/>
          <w:lang w:val="en-US"/>
        </w:rPr>
        <w:t>Recension</w:t>
      </w:r>
      <w:r w:rsidR="00EB037C" w:rsidRPr="00B6167C">
        <w:rPr>
          <w:sz w:val="20"/>
          <w:lang w:val="en-US"/>
        </w:rPr>
        <w:t xml:space="preserve"> de l’ouvrage « Comparative Studies in Accounting Regulation in Europe », John Flower and Chris Lefebvre (eds.), </w:t>
      </w:r>
      <w:r w:rsidR="00EB037C" w:rsidRPr="00B6167C">
        <w:rPr>
          <w:i/>
          <w:sz w:val="20"/>
          <w:lang w:val="en-US"/>
        </w:rPr>
        <w:t>The International Journal of Accounting</w:t>
      </w:r>
      <w:r w:rsidR="00EB037C" w:rsidRPr="00B6167C">
        <w:rPr>
          <w:sz w:val="20"/>
          <w:lang w:val="en-US"/>
        </w:rPr>
        <w:t>, Volume 33, numéro 4, 1998, 517-519.</w:t>
      </w:r>
    </w:p>
    <w:p w14:paraId="44FB846F" w14:textId="77777777" w:rsidR="00EB037C" w:rsidRPr="00B6167C" w:rsidRDefault="00EB037C">
      <w:pPr>
        <w:rPr>
          <w:sz w:val="20"/>
          <w:lang w:val="en-US"/>
        </w:rPr>
      </w:pPr>
    </w:p>
    <w:p w14:paraId="00146C59" w14:textId="77777777" w:rsidR="00EB037C" w:rsidRPr="00B6167C" w:rsidRDefault="00EB037C" w:rsidP="00EB037C">
      <w:pPr>
        <w:rPr>
          <w:sz w:val="20"/>
        </w:rPr>
      </w:pPr>
      <w:r w:rsidRPr="00B6167C">
        <w:rPr>
          <w:sz w:val="20"/>
        </w:rPr>
        <w:t xml:space="preserve">« Actifs incorporels : une norme internationale controversée », </w:t>
      </w:r>
      <w:r w:rsidRPr="00B6167C">
        <w:rPr>
          <w:i/>
          <w:sz w:val="20"/>
        </w:rPr>
        <w:t>Les Echos</w:t>
      </w:r>
      <w:r w:rsidRPr="00B6167C">
        <w:rPr>
          <w:sz w:val="20"/>
        </w:rPr>
        <w:t>, 2 novembre 1998, p. 65.</w:t>
      </w:r>
    </w:p>
    <w:p w14:paraId="2A8D3387" w14:textId="77777777" w:rsidR="00EB037C" w:rsidRPr="00B6167C" w:rsidRDefault="00EB037C">
      <w:pPr>
        <w:rPr>
          <w:sz w:val="20"/>
        </w:rPr>
      </w:pPr>
    </w:p>
    <w:p w14:paraId="05FE876F" w14:textId="77777777" w:rsidR="00EB037C" w:rsidRPr="00B6167C" w:rsidRDefault="00CA7A6B" w:rsidP="00EB037C">
      <w:pPr>
        <w:rPr>
          <w:sz w:val="20"/>
        </w:rPr>
      </w:pPr>
      <w:r w:rsidRPr="00B6167C">
        <w:rPr>
          <w:sz w:val="20"/>
        </w:rPr>
        <w:t>Recension</w:t>
      </w:r>
      <w:r w:rsidR="00EB037C" w:rsidRPr="00B6167C">
        <w:rPr>
          <w:sz w:val="20"/>
        </w:rPr>
        <w:t xml:space="preserve"> de l’ouvrage «  Encyclopédie de gestion  » (sous la direction de Y. Simon et P. Joffre), </w:t>
      </w:r>
      <w:r w:rsidR="00EB037C" w:rsidRPr="00B6167C">
        <w:rPr>
          <w:i/>
          <w:sz w:val="20"/>
        </w:rPr>
        <w:t>Comptabilité - Contrôle - Audit</w:t>
      </w:r>
      <w:r w:rsidR="00EB037C" w:rsidRPr="00B6167C">
        <w:rPr>
          <w:sz w:val="20"/>
        </w:rPr>
        <w:t>, tome 4 , vol. 1, mars 1998, 155-157.</w:t>
      </w:r>
    </w:p>
    <w:p w14:paraId="109E4FB8" w14:textId="77777777" w:rsidR="00EB037C" w:rsidRPr="00B6167C" w:rsidRDefault="00EB037C">
      <w:pPr>
        <w:rPr>
          <w:sz w:val="20"/>
        </w:rPr>
      </w:pPr>
    </w:p>
    <w:p w14:paraId="246507A2" w14:textId="77777777" w:rsidR="00EB037C" w:rsidRPr="00B6167C" w:rsidRDefault="00EB037C" w:rsidP="00EB037C">
      <w:pPr>
        <w:rPr>
          <w:sz w:val="20"/>
        </w:rPr>
      </w:pPr>
      <w:r w:rsidRPr="00B6167C">
        <w:rPr>
          <w:sz w:val="20"/>
        </w:rPr>
        <w:t xml:space="preserve">« Vers la fin de la défaisance de dettes », </w:t>
      </w:r>
      <w:r w:rsidRPr="00B6167C">
        <w:rPr>
          <w:i/>
          <w:sz w:val="20"/>
        </w:rPr>
        <w:t>Les Echos</w:t>
      </w:r>
      <w:r w:rsidRPr="00B6167C">
        <w:rPr>
          <w:sz w:val="20"/>
        </w:rPr>
        <w:t>, 4 février 1997, 1 p.</w:t>
      </w:r>
    </w:p>
    <w:p w14:paraId="52E297C2" w14:textId="77777777" w:rsidR="00EB037C" w:rsidRPr="00B6167C" w:rsidRDefault="00EB037C">
      <w:pPr>
        <w:rPr>
          <w:sz w:val="20"/>
        </w:rPr>
      </w:pPr>
    </w:p>
    <w:p w14:paraId="59E4D95F" w14:textId="77777777" w:rsidR="00EB037C" w:rsidRPr="00B6167C" w:rsidRDefault="00EB037C" w:rsidP="00EB037C">
      <w:pPr>
        <w:rPr>
          <w:sz w:val="20"/>
        </w:rPr>
      </w:pPr>
      <w:r w:rsidRPr="00B6167C">
        <w:rPr>
          <w:sz w:val="20"/>
        </w:rPr>
        <w:t>« Un statut légal pour les bureaux de change »,</w:t>
      </w:r>
      <w:r w:rsidRPr="00B6167C">
        <w:rPr>
          <w:i/>
          <w:sz w:val="20"/>
        </w:rPr>
        <w:t xml:space="preserve"> Les Echos</w:t>
      </w:r>
      <w:r w:rsidRPr="00B6167C">
        <w:rPr>
          <w:sz w:val="20"/>
        </w:rPr>
        <w:t>, 28 septembre 1996, p. 57 (en coll. avec A. Pujol).</w:t>
      </w:r>
    </w:p>
    <w:p w14:paraId="3B7400EE" w14:textId="77777777" w:rsidR="00EB037C" w:rsidRPr="00B6167C" w:rsidRDefault="00EB037C">
      <w:pPr>
        <w:rPr>
          <w:sz w:val="20"/>
        </w:rPr>
      </w:pPr>
    </w:p>
    <w:p w14:paraId="6C54881E" w14:textId="77777777" w:rsidR="00EB037C" w:rsidRPr="00B6167C" w:rsidRDefault="00EB037C" w:rsidP="00EB037C">
      <w:pPr>
        <w:rPr>
          <w:sz w:val="20"/>
        </w:rPr>
      </w:pPr>
      <w:r w:rsidRPr="00B6167C">
        <w:rPr>
          <w:sz w:val="20"/>
        </w:rPr>
        <w:t>« Actifs incorporels : vers une reconnaissance encadrée »,</w:t>
      </w:r>
      <w:r w:rsidRPr="00B6167C">
        <w:rPr>
          <w:i/>
          <w:sz w:val="20"/>
        </w:rPr>
        <w:t xml:space="preserve"> Les Echos</w:t>
      </w:r>
      <w:r w:rsidRPr="00B6167C">
        <w:rPr>
          <w:sz w:val="20"/>
        </w:rPr>
        <w:t>, 20 novembre 1995, p. 53.</w:t>
      </w:r>
    </w:p>
    <w:p w14:paraId="01F6E90E" w14:textId="77777777" w:rsidR="00EB037C" w:rsidRPr="00B6167C" w:rsidRDefault="00EB037C">
      <w:pPr>
        <w:rPr>
          <w:sz w:val="20"/>
        </w:rPr>
      </w:pPr>
    </w:p>
    <w:p w14:paraId="78575ED4" w14:textId="77777777" w:rsidR="00EB037C" w:rsidRPr="00B6167C" w:rsidRDefault="00EB037C" w:rsidP="00EB037C">
      <w:pPr>
        <w:rPr>
          <w:sz w:val="20"/>
        </w:rPr>
      </w:pPr>
      <w:r w:rsidRPr="00B6167C">
        <w:rPr>
          <w:sz w:val="20"/>
        </w:rPr>
        <w:t xml:space="preserve">« Dépôt des comptes annuels : vers davantage de transparence », </w:t>
      </w:r>
      <w:r w:rsidRPr="00B6167C">
        <w:rPr>
          <w:i/>
          <w:sz w:val="20"/>
        </w:rPr>
        <w:t>Les Echos</w:t>
      </w:r>
      <w:r w:rsidRPr="00B6167C">
        <w:rPr>
          <w:sz w:val="20"/>
        </w:rPr>
        <w:t>, 24 octobre 1994, p. 22.</w:t>
      </w:r>
    </w:p>
    <w:p w14:paraId="4ADDD351" w14:textId="77777777" w:rsidR="00EB037C" w:rsidRPr="00B6167C" w:rsidRDefault="00EB037C">
      <w:pPr>
        <w:rPr>
          <w:sz w:val="20"/>
        </w:rPr>
      </w:pPr>
    </w:p>
    <w:p w14:paraId="3B00B559" w14:textId="77777777" w:rsidR="00EB037C" w:rsidRPr="00B6167C" w:rsidRDefault="00EB037C" w:rsidP="00EB037C">
      <w:pPr>
        <w:rPr>
          <w:sz w:val="20"/>
        </w:rPr>
      </w:pPr>
      <w:r w:rsidRPr="00B6167C">
        <w:rPr>
          <w:sz w:val="20"/>
        </w:rPr>
        <w:t xml:space="preserve">« Crédit interentreprises : l’espoir lié à la baisse des taux... », </w:t>
      </w:r>
      <w:r w:rsidRPr="00B6167C">
        <w:rPr>
          <w:i/>
          <w:sz w:val="20"/>
        </w:rPr>
        <w:t>Banque</w:t>
      </w:r>
      <w:r w:rsidRPr="00B6167C">
        <w:rPr>
          <w:sz w:val="20"/>
        </w:rPr>
        <w:t>, janvier 1994, n° 544, p. 76 (en coll. avec A. Pujol).</w:t>
      </w:r>
    </w:p>
    <w:p w14:paraId="2539F8E4" w14:textId="77777777" w:rsidR="00EB037C" w:rsidRPr="00B6167C" w:rsidRDefault="00EB037C">
      <w:pPr>
        <w:rPr>
          <w:sz w:val="20"/>
        </w:rPr>
      </w:pPr>
    </w:p>
    <w:p w14:paraId="3C0E0956" w14:textId="77777777" w:rsidR="00EB037C" w:rsidRPr="00B6167C" w:rsidRDefault="00EB037C" w:rsidP="00EB037C">
      <w:pPr>
        <w:rPr>
          <w:sz w:val="20"/>
        </w:rPr>
      </w:pPr>
      <w:r w:rsidRPr="00B6167C">
        <w:rPr>
          <w:sz w:val="20"/>
        </w:rPr>
        <w:t xml:space="preserve">« Réduction des délais de paiement : la nouvelle loi ne résout pas le problème... », </w:t>
      </w:r>
      <w:r w:rsidRPr="00B6167C">
        <w:rPr>
          <w:i/>
          <w:sz w:val="20"/>
        </w:rPr>
        <w:t>Option Finance</w:t>
      </w:r>
      <w:r w:rsidRPr="00B6167C">
        <w:rPr>
          <w:sz w:val="20"/>
        </w:rPr>
        <w:t>, 19 avril 1993, 1 page (en coll. avec A. Pujol).</w:t>
      </w:r>
    </w:p>
    <w:p w14:paraId="0188FF2A" w14:textId="77777777" w:rsidR="00EB037C" w:rsidRPr="00B6167C" w:rsidRDefault="00EB037C">
      <w:pPr>
        <w:rPr>
          <w:sz w:val="20"/>
        </w:rPr>
      </w:pPr>
    </w:p>
    <w:p w14:paraId="7FB19657" w14:textId="77777777" w:rsidR="00CE024A" w:rsidRPr="00B6167C" w:rsidRDefault="00CE024A">
      <w:pPr>
        <w:rPr>
          <w:sz w:val="20"/>
        </w:rPr>
      </w:pPr>
      <w:r w:rsidRPr="00B6167C">
        <w:rPr>
          <w:sz w:val="20"/>
        </w:rPr>
        <w:t xml:space="preserve">« Réduire le crédit interentreprises », </w:t>
      </w:r>
      <w:r w:rsidRPr="00B6167C">
        <w:rPr>
          <w:i/>
          <w:sz w:val="20"/>
        </w:rPr>
        <w:t>Les Echos</w:t>
      </w:r>
      <w:r w:rsidRPr="00B6167C">
        <w:rPr>
          <w:sz w:val="20"/>
        </w:rPr>
        <w:t>, 30-31 octobre 1992, p. 38 (en coll. avec A. Pujol).</w:t>
      </w:r>
    </w:p>
    <w:p w14:paraId="5AE18EA0" w14:textId="77777777" w:rsidR="00CE024A" w:rsidRPr="00B6167C" w:rsidRDefault="00CE024A">
      <w:pPr>
        <w:rPr>
          <w:sz w:val="20"/>
        </w:rPr>
      </w:pPr>
    </w:p>
    <w:p w14:paraId="1A2981A5" w14:textId="77777777" w:rsidR="00EB037C" w:rsidRPr="00B6167C" w:rsidRDefault="00EB037C" w:rsidP="00EB037C">
      <w:pPr>
        <w:rPr>
          <w:sz w:val="20"/>
        </w:rPr>
      </w:pPr>
      <w:r w:rsidRPr="00B6167C">
        <w:rPr>
          <w:sz w:val="20"/>
        </w:rPr>
        <w:t xml:space="preserve">« Le nouveau tableau des flux de trésorerie », </w:t>
      </w:r>
      <w:r w:rsidRPr="00B6167C">
        <w:rPr>
          <w:i/>
          <w:sz w:val="20"/>
        </w:rPr>
        <w:t>Option Finance</w:t>
      </w:r>
      <w:r w:rsidRPr="00B6167C">
        <w:rPr>
          <w:sz w:val="20"/>
        </w:rPr>
        <w:t>, 29 avril 1991, n° 160, 28-29.</w:t>
      </w:r>
    </w:p>
    <w:p w14:paraId="455F5189" w14:textId="77777777" w:rsidR="00EB037C" w:rsidRPr="00B6167C" w:rsidRDefault="00EB037C">
      <w:pPr>
        <w:rPr>
          <w:sz w:val="20"/>
        </w:rPr>
      </w:pPr>
    </w:p>
    <w:p w14:paraId="74C7D041" w14:textId="77777777" w:rsidR="009546D8" w:rsidRPr="00B6167C" w:rsidRDefault="009546D8" w:rsidP="009546D8">
      <w:pPr>
        <w:rPr>
          <w:sz w:val="20"/>
        </w:rPr>
      </w:pPr>
      <w:r w:rsidRPr="00B6167C">
        <w:rPr>
          <w:sz w:val="20"/>
        </w:rPr>
        <w:t xml:space="preserve">« Tableaux de financement et de flux de trésorerie », </w:t>
      </w:r>
      <w:r w:rsidRPr="00B6167C">
        <w:rPr>
          <w:i/>
          <w:sz w:val="20"/>
        </w:rPr>
        <w:t>Option Finance</w:t>
      </w:r>
      <w:r w:rsidRPr="00B6167C">
        <w:rPr>
          <w:sz w:val="20"/>
        </w:rPr>
        <w:t>, 1ère partie - 12 juin 1989, n° 69, 42-47, 2e partie, 19 juin 1989, n° 70, 30-33, 3e partie, 26 juin 1989, n° 71, 28-33.</w:t>
      </w:r>
    </w:p>
    <w:p w14:paraId="308D4580" w14:textId="77777777" w:rsidR="009546D8" w:rsidRPr="00B6167C" w:rsidRDefault="009546D8">
      <w:pPr>
        <w:rPr>
          <w:sz w:val="20"/>
        </w:rPr>
      </w:pPr>
    </w:p>
    <w:sectPr w:rsidR="009546D8" w:rsidRPr="00B6167C" w:rsidSect="00B13797">
      <w:footerReference w:type="even" r:id="rId17"/>
      <w:footerReference w:type="default" r:id="rId1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2E0FC" w14:textId="77777777" w:rsidR="00413F49" w:rsidRDefault="00413F49">
      <w:r>
        <w:separator/>
      </w:r>
    </w:p>
  </w:endnote>
  <w:endnote w:type="continuationSeparator" w:id="0">
    <w:p w14:paraId="4CCBECD4" w14:textId="77777777" w:rsidR="00413F49" w:rsidRDefault="0041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C653" w14:textId="77777777" w:rsidR="004903FB" w:rsidRDefault="004903F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4A3250A" w14:textId="77777777" w:rsidR="004903FB" w:rsidRDefault="004903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62F7" w14:textId="77777777" w:rsidR="004903FB" w:rsidRPr="00AD501A" w:rsidRDefault="004903FB" w:rsidP="00AD501A">
    <w:pPr>
      <w:pStyle w:val="Pieddepage"/>
      <w:jc w:val="center"/>
      <w:rPr>
        <w:sz w:val="20"/>
      </w:rPr>
    </w:pPr>
    <w:r>
      <w:rPr>
        <w:sz w:val="20"/>
      </w:rPr>
      <w:t>p.</w:t>
    </w:r>
    <w:r w:rsidRPr="00AD501A">
      <w:rPr>
        <w:sz w:val="20"/>
      </w:rPr>
      <w:t xml:space="preserve"> </w:t>
    </w:r>
    <w:r w:rsidRPr="00AD501A">
      <w:rPr>
        <w:sz w:val="20"/>
      </w:rPr>
      <w:fldChar w:fldCharType="begin"/>
    </w:r>
    <w:r w:rsidRPr="00AD501A">
      <w:rPr>
        <w:sz w:val="20"/>
      </w:rPr>
      <w:instrText xml:space="preserve"> PAGE </w:instrText>
    </w:r>
    <w:r w:rsidRPr="00AD501A">
      <w:rPr>
        <w:sz w:val="20"/>
      </w:rPr>
      <w:fldChar w:fldCharType="separate"/>
    </w:r>
    <w:r>
      <w:rPr>
        <w:noProof/>
        <w:sz w:val="20"/>
      </w:rPr>
      <w:t>20</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CE095" w14:textId="77777777" w:rsidR="00413F49" w:rsidRDefault="00413F49">
      <w:r>
        <w:separator/>
      </w:r>
    </w:p>
  </w:footnote>
  <w:footnote w:type="continuationSeparator" w:id="0">
    <w:p w14:paraId="503433AC" w14:textId="77777777" w:rsidR="00413F49" w:rsidRDefault="00413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50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46D12"/>
    <w:multiLevelType w:val="hybridMultilevel"/>
    <w:tmpl w:val="21DEC5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E0012C3"/>
    <w:multiLevelType w:val="singleLevel"/>
    <w:tmpl w:val="DAD83026"/>
    <w:lvl w:ilvl="0">
      <w:start w:val="1"/>
      <w:numFmt w:val="decimal"/>
      <w:lvlText w:val="4.2.3.%1 "/>
      <w:legacy w:legacy="1" w:legacySpace="0" w:legacyIndent="283"/>
      <w:lvlJc w:val="left"/>
      <w:pPr>
        <w:ind w:left="283" w:hanging="283"/>
      </w:pPr>
      <w:rPr>
        <w:rFonts w:ascii="Times New Roman" w:hAnsi="Times New Roman" w:hint="default"/>
        <w:b/>
        <w:i/>
        <w:sz w:val="24"/>
        <w:u w:val="none"/>
      </w:rPr>
    </w:lvl>
  </w:abstractNum>
  <w:abstractNum w:abstractNumId="4" w15:restartNumberingAfterBreak="0">
    <w:nsid w:val="24B56E92"/>
    <w:multiLevelType w:val="hybridMultilevel"/>
    <w:tmpl w:val="5C0491B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AA77B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B95C96"/>
    <w:multiLevelType w:val="singleLevel"/>
    <w:tmpl w:val="59AA5E56"/>
    <w:lvl w:ilvl="0">
      <w:start w:val="1"/>
      <w:numFmt w:val="decimal"/>
      <w:lvlText w:val="%1."/>
      <w:legacy w:legacy="1" w:legacySpace="0" w:legacyIndent="360"/>
      <w:lvlJc w:val="left"/>
      <w:pPr>
        <w:ind w:left="720" w:hanging="360"/>
      </w:pPr>
    </w:lvl>
  </w:abstractNum>
  <w:abstractNum w:abstractNumId="7" w15:restartNumberingAfterBreak="0">
    <w:nsid w:val="3A7846E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3E61A3"/>
    <w:multiLevelType w:val="singleLevel"/>
    <w:tmpl w:val="59AA5E56"/>
    <w:lvl w:ilvl="0">
      <w:start w:val="1"/>
      <w:numFmt w:val="decimal"/>
      <w:lvlText w:val="%1."/>
      <w:legacy w:legacy="1" w:legacySpace="0" w:legacyIndent="360"/>
      <w:lvlJc w:val="left"/>
      <w:pPr>
        <w:ind w:left="360" w:hanging="360"/>
      </w:pPr>
    </w:lvl>
  </w:abstractNum>
  <w:abstractNum w:abstractNumId="9"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4DE33DFD"/>
    <w:multiLevelType w:val="hybridMultilevel"/>
    <w:tmpl w:val="AB9AC6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FA47F9A"/>
    <w:multiLevelType w:val="singleLevel"/>
    <w:tmpl w:val="1C84740C"/>
    <w:lvl w:ilvl="0">
      <w:start w:val="1"/>
      <w:numFmt w:val="upperLetter"/>
      <w:lvlText w:val="%1."/>
      <w:legacy w:legacy="1" w:legacySpace="0" w:legacyIndent="360"/>
      <w:lvlJc w:val="left"/>
      <w:pPr>
        <w:ind w:left="720" w:hanging="360"/>
      </w:pPr>
    </w:lvl>
  </w:abstractNum>
  <w:abstractNum w:abstractNumId="12"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15:restartNumberingAfterBreak="0">
    <w:nsid w:val="539012B0"/>
    <w:multiLevelType w:val="hybridMultilevel"/>
    <w:tmpl w:val="50E611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6BE777D"/>
    <w:multiLevelType w:val="hybridMultilevel"/>
    <w:tmpl w:val="71AEC066"/>
    <w:lvl w:ilvl="0" w:tplc="753CE2D0">
      <w:start w:val="1"/>
      <w:numFmt w:val="bullet"/>
      <w:lvlText w:val="-"/>
      <w:lvlJc w:val="left"/>
      <w:pPr>
        <w:tabs>
          <w:tab w:val="num" w:pos="397"/>
        </w:tabs>
        <w:ind w:left="397"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345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960F2D"/>
    <w:multiLevelType w:val="hybridMultilevel"/>
    <w:tmpl w:val="98CC41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38613828">
    <w:abstractNumId w:val="7"/>
  </w:num>
  <w:num w:numId="2" w16cid:durableId="939415045">
    <w:abstractNumId w:val="1"/>
  </w:num>
  <w:num w:numId="3" w16cid:durableId="1025331930">
    <w:abstractNumId w:val="15"/>
  </w:num>
  <w:num w:numId="4" w16cid:durableId="1238007113">
    <w:abstractNumId w:val="5"/>
  </w:num>
  <w:num w:numId="5" w16cid:durableId="8948976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706717174">
    <w:abstractNumId w:val="0"/>
    <w:lvlOverride w:ilvl="0">
      <w:lvl w:ilvl="0">
        <w:start w:val="21"/>
        <w:numFmt w:val="bullet"/>
        <w:lvlText w:val="-"/>
        <w:legacy w:legacy="1" w:legacySpace="0" w:legacyIndent="360"/>
        <w:lvlJc w:val="left"/>
        <w:pPr>
          <w:ind w:left="360" w:hanging="360"/>
        </w:pPr>
      </w:lvl>
    </w:lvlOverride>
  </w:num>
  <w:num w:numId="7" w16cid:durableId="1774980269">
    <w:abstractNumId w:val="3"/>
  </w:num>
  <w:num w:numId="8" w16cid:durableId="614407415">
    <w:abstractNumId w:val="11"/>
  </w:num>
  <w:num w:numId="9" w16cid:durableId="212423852">
    <w:abstractNumId w:val="6"/>
  </w:num>
  <w:num w:numId="10" w16cid:durableId="1938901669">
    <w:abstractNumId w:val="8"/>
  </w:num>
  <w:num w:numId="11" w16cid:durableId="1229877832">
    <w:abstractNumId w:val="14"/>
  </w:num>
  <w:num w:numId="12" w16cid:durableId="52898040">
    <w:abstractNumId w:val="4"/>
  </w:num>
  <w:num w:numId="13" w16cid:durableId="1780566963">
    <w:abstractNumId w:val="9"/>
  </w:num>
  <w:num w:numId="14" w16cid:durableId="1057315408">
    <w:abstractNumId w:val="12"/>
  </w:num>
  <w:num w:numId="15" w16cid:durableId="123354737">
    <w:abstractNumId w:val="13"/>
  </w:num>
  <w:num w:numId="16" w16cid:durableId="1930114293">
    <w:abstractNumId w:val="10"/>
  </w:num>
  <w:num w:numId="17" w16cid:durableId="490677482">
    <w:abstractNumId w:val="2"/>
  </w:num>
  <w:num w:numId="18" w16cid:durableId="1651861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49"/>
    <w:rsid w:val="00000C1C"/>
    <w:rsid w:val="00011781"/>
    <w:rsid w:val="00012C96"/>
    <w:rsid w:val="00014821"/>
    <w:rsid w:val="00017189"/>
    <w:rsid w:val="00020D70"/>
    <w:rsid w:val="000214AA"/>
    <w:rsid w:val="00021C78"/>
    <w:rsid w:val="00026AAF"/>
    <w:rsid w:val="00030C66"/>
    <w:rsid w:val="000317FF"/>
    <w:rsid w:val="00031EA8"/>
    <w:rsid w:val="00032F86"/>
    <w:rsid w:val="0004080A"/>
    <w:rsid w:val="00040BA9"/>
    <w:rsid w:val="00043049"/>
    <w:rsid w:val="000436DF"/>
    <w:rsid w:val="000447CA"/>
    <w:rsid w:val="000600B6"/>
    <w:rsid w:val="00063663"/>
    <w:rsid w:val="00065AA7"/>
    <w:rsid w:val="000660A9"/>
    <w:rsid w:val="000773A6"/>
    <w:rsid w:val="00077FF8"/>
    <w:rsid w:val="00083202"/>
    <w:rsid w:val="00096B2B"/>
    <w:rsid w:val="000975CA"/>
    <w:rsid w:val="000A0F8F"/>
    <w:rsid w:val="000A459F"/>
    <w:rsid w:val="000A50BC"/>
    <w:rsid w:val="000A7235"/>
    <w:rsid w:val="000B1E07"/>
    <w:rsid w:val="000B4995"/>
    <w:rsid w:val="000B59AE"/>
    <w:rsid w:val="000C5DD3"/>
    <w:rsid w:val="000C6082"/>
    <w:rsid w:val="000D0512"/>
    <w:rsid w:val="000D1E48"/>
    <w:rsid w:val="000D1FD7"/>
    <w:rsid w:val="000D687D"/>
    <w:rsid w:val="000D7AE8"/>
    <w:rsid w:val="000E1E04"/>
    <w:rsid w:val="000E1F2A"/>
    <w:rsid w:val="000E36AA"/>
    <w:rsid w:val="000E717E"/>
    <w:rsid w:val="000E75DE"/>
    <w:rsid w:val="000F391F"/>
    <w:rsid w:val="000F7D2D"/>
    <w:rsid w:val="00100319"/>
    <w:rsid w:val="001024FA"/>
    <w:rsid w:val="00102C26"/>
    <w:rsid w:val="00104C06"/>
    <w:rsid w:val="00112EDD"/>
    <w:rsid w:val="00126B90"/>
    <w:rsid w:val="00135B10"/>
    <w:rsid w:val="00145A43"/>
    <w:rsid w:val="00146222"/>
    <w:rsid w:val="0015119F"/>
    <w:rsid w:val="00151FA2"/>
    <w:rsid w:val="00151FFC"/>
    <w:rsid w:val="001542E3"/>
    <w:rsid w:val="001566A9"/>
    <w:rsid w:val="00157F1B"/>
    <w:rsid w:val="001608F9"/>
    <w:rsid w:val="00160E5E"/>
    <w:rsid w:val="00171CC1"/>
    <w:rsid w:val="00185FF6"/>
    <w:rsid w:val="00187A8E"/>
    <w:rsid w:val="00187B63"/>
    <w:rsid w:val="00190784"/>
    <w:rsid w:val="00191F68"/>
    <w:rsid w:val="001A7654"/>
    <w:rsid w:val="001A7AB0"/>
    <w:rsid w:val="001B445A"/>
    <w:rsid w:val="001B569C"/>
    <w:rsid w:val="001B5932"/>
    <w:rsid w:val="001C4A6F"/>
    <w:rsid w:val="001C6ECD"/>
    <w:rsid w:val="001E11A8"/>
    <w:rsid w:val="001E2875"/>
    <w:rsid w:val="001F032C"/>
    <w:rsid w:val="001F17F0"/>
    <w:rsid w:val="00204EB0"/>
    <w:rsid w:val="00205842"/>
    <w:rsid w:val="00210241"/>
    <w:rsid w:val="00225AAB"/>
    <w:rsid w:val="00226197"/>
    <w:rsid w:val="00236E4B"/>
    <w:rsid w:val="002378D3"/>
    <w:rsid w:val="002510D9"/>
    <w:rsid w:val="00252EBA"/>
    <w:rsid w:val="00253E99"/>
    <w:rsid w:val="002555BA"/>
    <w:rsid w:val="00256854"/>
    <w:rsid w:val="00257252"/>
    <w:rsid w:val="002608CF"/>
    <w:rsid w:val="002733E3"/>
    <w:rsid w:val="00287F3D"/>
    <w:rsid w:val="0029638A"/>
    <w:rsid w:val="002A09FB"/>
    <w:rsid w:val="002B78FC"/>
    <w:rsid w:val="002C00D6"/>
    <w:rsid w:val="002D6619"/>
    <w:rsid w:val="002E6E22"/>
    <w:rsid w:val="002E7824"/>
    <w:rsid w:val="002F4FE2"/>
    <w:rsid w:val="002F5224"/>
    <w:rsid w:val="002F60B6"/>
    <w:rsid w:val="002F7416"/>
    <w:rsid w:val="00301133"/>
    <w:rsid w:val="0030364E"/>
    <w:rsid w:val="00305C24"/>
    <w:rsid w:val="00310855"/>
    <w:rsid w:val="00314973"/>
    <w:rsid w:val="00316D7C"/>
    <w:rsid w:val="00316D8F"/>
    <w:rsid w:val="003175D4"/>
    <w:rsid w:val="003242BC"/>
    <w:rsid w:val="00333380"/>
    <w:rsid w:val="00337C3C"/>
    <w:rsid w:val="00343425"/>
    <w:rsid w:val="00350AA2"/>
    <w:rsid w:val="00354122"/>
    <w:rsid w:val="003543F5"/>
    <w:rsid w:val="00355AE0"/>
    <w:rsid w:val="0035708D"/>
    <w:rsid w:val="00364FD7"/>
    <w:rsid w:val="00370263"/>
    <w:rsid w:val="003822BF"/>
    <w:rsid w:val="00384E33"/>
    <w:rsid w:val="003866BA"/>
    <w:rsid w:val="00390680"/>
    <w:rsid w:val="003B6911"/>
    <w:rsid w:val="003B705E"/>
    <w:rsid w:val="003C0A00"/>
    <w:rsid w:val="003C5610"/>
    <w:rsid w:val="003C61CC"/>
    <w:rsid w:val="003D06EF"/>
    <w:rsid w:val="003D23E0"/>
    <w:rsid w:val="003D3596"/>
    <w:rsid w:val="003D6CBD"/>
    <w:rsid w:val="003D75C9"/>
    <w:rsid w:val="003E0E11"/>
    <w:rsid w:val="003F31D4"/>
    <w:rsid w:val="00403CB7"/>
    <w:rsid w:val="00411C75"/>
    <w:rsid w:val="00412CDB"/>
    <w:rsid w:val="004130D4"/>
    <w:rsid w:val="00413F49"/>
    <w:rsid w:val="00427BD9"/>
    <w:rsid w:val="004321BE"/>
    <w:rsid w:val="00444025"/>
    <w:rsid w:val="00463F59"/>
    <w:rsid w:val="004725FC"/>
    <w:rsid w:val="004855D0"/>
    <w:rsid w:val="00485CE8"/>
    <w:rsid w:val="00486622"/>
    <w:rsid w:val="0048732D"/>
    <w:rsid w:val="004903FB"/>
    <w:rsid w:val="004930FE"/>
    <w:rsid w:val="004943CD"/>
    <w:rsid w:val="004944A9"/>
    <w:rsid w:val="00496541"/>
    <w:rsid w:val="004A5773"/>
    <w:rsid w:val="004B0C67"/>
    <w:rsid w:val="004B38A9"/>
    <w:rsid w:val="004B66BC"/>
    <w:rsid w:val="004C1FEC"/>
    <w:rsid w:val="004E17DE"/>
    <w:rsid w:val="004F429D"/>
    <w:rsid w:val="00500E83"/>
    <w:rsid w:val="005018E2"/>
    <w:rsid w:val="005041EE"/>
    <w:rsid w:val="005059F1"/>
    <w:rsid w:val="0051184F"/>
    <w:rsid w:val="00512D5C"/>
    <w:rsid w:val="00517068"/>
    <w:rsid w:val="00520D9A"/>
    <w:rsid w:val="0052203D"/>
    <w:rsid w:val="00523710"/>
    <w:rsid w:val="00523DBC"/>
    <w:rsid w:val="005356FF"/>
    <w:rsid w:val="00571472"/>
    <w:rsid w:val="00576262"/>
    <w:rsid w:val="005808F0"/>
    <w:rsid w:val="005905AC"/>
    <w:rsid w:val="00592640"/>
    <w:rsid w:val="00597090"/>
    <w:rsid w:val="005A49A0"/>
    <w:rsid w:val="005A4E1E"/>
    <w:rsid w:val="005B04F1"/>
    <w:rsid w:val="005B0531"/>
    <w:rsid w:val="005B0A70"/>
    <w:rsid w:val="005B7E1A"/>
    <w:rsid w:val="005C0A9F"/>
    <w:rsid w:val="005C2D60"/>
    <w:rsid w:val="005D653A"/>
    <w:rsid w:val="005D687F"/>
    <w:rsid w:val="005F6D0E"/>
    <w:rsid w:val="005F7FE7"/>
    <w:rsid w:val="00600C0F"/>
    <w:rsid w:val="006039BF"/>
    <w:rsid w:val="00614214"/>
    <w:rsid w:val="00615B52"/>
    <w:rsid w:val="0062530B"/>
    <w:rsid w:val="006339B1"/>
    <w:rsid w:val="00636DF1"/>
    <w:rsid w:val="00637CA7"/>
    <w:rsid w:val="00641EDC"/>
    <w:rsid w:val="006421AB"/>
    <w:rsid w:val="006430A8"/>
    <w:rsid w:val="00645677"/>
    <w:rsid w:val="006603F9"/>
    <w:rsid w:val="00661A0C"/>
    <w:rsid w:val="00663640"/>
    <w:rsid w:val="0067133E"/>
    <w:rsid w:val="006937F1"/>
    <w:rsid w:val="006960EA"/>
    <w:rsid w:val="0069673C"/>
    <w:rsid w:val="006A3680"/>
    <w:rsid w:val="006A5B5E"/>
    <w:rsid w:val="006B7E9D"/>
    <w:rsid w:val="006C2557"/>
    <w:rsid w:val="006C261B"/>
    <w:rsid w:val="006D0D99"/>
    <w:rsid w:val="006D5927"/>
    <w:rsid w:val="006D62ED"/>
    <w:rsid w:val="006D7D26"/>
    <w:rsid w:val="006D7E7A"/>
    <w:rsid w:val="006E32B2"/>
    <w:rsid w:val="006F428D"/>
    <w:rsid w:val="00700BE0"/>
    <w:rsid w:val="00705C82"/>
    <w:rsid w:val="0071420A"/>
    <w:rsid w:val="00721B73"/>
    <w:rsid w:val="00746DE3"/>
    <w:rsid w:val="00754D3E"/>
    <w:rsid w:val="0076025E"/>
    <w:rsid w:val="007640ED"/>
    <w:rsid w:val="00766D9A"/>
    <w:rsid w:val="007716CA"/>
    <w:rsid w:val="00782A7F"/>
    <w:rsid w:val="007841A8"/>
    <w:rsid w:val="007877E3"/>
    <w:rsid w:val="00792FBA"/>
    <w:rsid w:val="00795B62"/>
    <w:rsid w:val="007972F8"/>
    <w:rsid w:val="007A7C78"/>
    <w:rsid w:val="007B3323"/>
    <w:rsid w:val="007B39D4"/>
    <w:rsid w:val="007C2426"/>
    <w:rsid w:val="007D30D1"/>
    <w:rsid w:val="007D3BCC"/>
    <w:rsid w:val="007D5418"/>
    <w:rsid w:val="007E1102"/>
    <w:rsid w:val="007E5E48"/>
    <w:rsid w:val="007F1D49"/>
    <w:rsid w:val="007F5286"/>
    <w:rsid w:val="00800419"/>
    <w:rsid w:val="008019DF"/>
    <w:rsid w:val="008030C2"/>
    <w:rsid w:val="0081282D"/>
    <w:rsid w:val="00815008"/>
    <w:rsid w:val="00822F19"/>
    <w:rsid w:val="0082603F"/>
    <w:rsid w:val="00827826"/>
    <w:rsid w:val="00837F1C"/>
    <w:rsid w:val="00843F61"/>
    <w:rsid w:val="008463A5"/>
    <w:rsid w:val="0084681E"/>
    <w:rsid w:val="008577B7"/>
    <w:rsid w:val="00862364"/>
    <w:rsid w:val="00862412"/>
    <w:rsid w:val="00865481"/>
    <w:rsid w:val="00875883"/>
    <w:rsid w:val="008944E4"/>
    <w:rsid w:val="00897A93"/>
    <w:rsid w:val="008A3C1D"/>
    <w:rsid w:val="008A6063"/>
    <w:rsid w:val="008B14AC"/>
    <w:rsid w:val="008B4D0C"/>
    <w:rsid w:val="008B529E"/>
    <w:rsid w:val="008C623E"/>
    <w:rsid w:val="008C6FC3"/>
    <w:rsid w:val="008C74EE"/>
    <w:rsid w:val="008D1E13"/>
    <w:rsid w:val="008D2D46"/>
    <w:rsid w:val="008D3121"/>
    <w:rsid w:val="008D4E64"/>
    <w:rsid w:val="008E0400"/>
    <w:rsid w:val="008E1BE9"/>
    <w:rsid w:val="008E5474"/>
    <w:rsid w:val="008E5F52"/>
    <w:rsid w:val="00900190"/>
    <w:rsid w:val="0090033B"/>
    <w:rsid w:val="0090162D"/>
    <w:rsid w:val="009055E3"/>
    <w:rsid w:val="00907C72"/>
    <w:rsid w:val="00917D90"/>
    <w:rsid w:val="009217D5"/>
    <w:rsid w:val="00922308"/>
    <w:rsid w:val="009225AE"/>
    <w:rsid w:val="009241DE"/>
    <w:rsid w:val="00924528"/>
    <w:rsid w:val="00924E47"/>
    <w:rsid w:val="00930290"/>
    <w:rsid w:val="009330FE"/>
    <w:rsid w:val="00934BBD"/>
    <w:rsid w:val="009362D4"/>
    <w:rsid w:val="00942DAA"/>
    <w:rsid w:val="0094360E"/>
    <w:rsid w:val="009502CC"/>
    <w:rsid w:val="00951DD2"/>
    <w:rsid w:val="009546D8"/>
    <w:rsid w:val="00957A36"/>
    <w:rsid w:val="009617F6"/>
    <w:rsid w:val="00962C5F"/>
    <w:rsid w:val="00963EE8"/>
    <w:rsid w:val="00963F2D"/>
    <w:rsid w:val="00972CD7"/>
    <w:rsid w:val="00977891"/>
    <w:rsid w:val="00980142"/>
    <w:rsid w:val="009812C1"/>
    <w:rsid w:val="00991E68"/>
    <w:rsid w:val="00994D31"/>
    <w:rsid w:val="0099548C"/>
    <w:rsid w:val="009A2E45"/>
    <w:rsid w:val="009A336E"/>
    <w:rsid w:val="009A6866"/>
    <w:rsid w:val="009B5D64"/>
    <w:rsid w:val="009C6573"/>
    <w:rsid w:val="009C760B"/>
    <w:rsid w:val="009C77F2"/>
    <w:rsid w:val="009D2102"/>
    <w:rsid w:val="009D374F"/>
    <w:rsid w:val="009D397D"/>
    <w:rsid w:val="009D482E"/>
    <w:rsid w:val="009D54C6"/>
    <w:rsid w:val="009E65A2"/>
    <w:rsid w:val="009F0997"/>
    <w:rsid w:val="009F36F0"/>
    <w:rsid w:val="00A018FA"/>
    <w:rsid w:val="00A06E19"/>
    <w:rsid w:val="00A1069A"/>
    <w:rsid w:val="00A260C4"/>
    <w:rsid w:val="00A32720"/>
    <w:rsid w:val="00A350F6"/>
    <w:rsid w:val="00A41F85"/>
    <w:rsid w:val="00A422E8"/>
    <w:rsid w:val="00A43F0F"/>
    <w:rsid w:val="00A47171"/>
    <w:rsid w:val="00A50188"/>
    <w:rsid w:val="00A512C8"/>
    <w:rsid w:val="00A51CD7"/>
    <w:rsid w:val="00A55033"/>
    <w:rsid w:val="00A5525A"/>
    <w:rsid w:val="00A56A71"/>
    <w:rsid w:val="00A57AA5"/>
    <w:rsid w:val="00A6138C"/>
    <w:rsid w:val="00A61CFE"/>
    <w:rsid w:val="00A65594"/>
    <w:rsid w:val="00A66652"/>
    <w:rsid w:val="00A672E1"/>
    <w:rsid w:val="00A753C1"/>
    <w:rsid w:val="00A83892"/>
    <w:rsid w:val="00A85A6B"/>
    <w:rsid w:val="00A87938"/>
    <w:rsid w:val="00A924FC"/>
    <w:rsid w:val="00A931A9"/>
    <w:rsid w:val="00A93B94"/>
    <w:rsid w:val="00A97936"/>
    <w:rsid w:val="00AB1545"/>
    <w:rsid w:val="00AC56C2"/>
    <w:rsid w:val="00AD15AB"/>
    <w:rsid w:val="00AD404B"/>
    <w:rsid w:val="00AD501A"/>
    <w:rsid w:val="00AE2F83"/>
    <w:rsid w:val="00AE50A7"/>
    <w:rsid w:val="00AE63E0"/>
    <w:rsid w:val="00AE6B07"/>
    <w:rsid w:val="00AF16BA"/>
    <w:rsid w:val="00AF30E9"/>
    <w:rsid w:val="00B023A4"/>
    <w:rsid w:val="00B03633"/>
    <w:rsid w:val="00B037FE"/>
    <w:rsid w:val="00B048B5"/>
    <w:rsid w:val="00B05090"/>
    <w:rsid w:val="00B13797"/>
    <w:rsid w:val="00B14215"/>
    <w:rsid w:val="00B147BA"/>
    <w:rsid w:val="00B15AE9"/>
    <w:rsid w:val="00B22F42"/>
    <w:rsid w:val="00B24562"/>
    <w:rsid w:val="00B2608A"/>
    <w:rsid w:val="00B27695"/>
    <w:rsid w:val="00B30FB3"/>
    <w:rsid w:val="00B34E6A"/>
    <w:rsid w:val="00B54708"/>
    <w:rsid w:val="00B5565C"/>
    <w:rsid w:val="00B6167C"/>
    <w:rsid w:val="00B61AEA"/>
    <w:rsid w:val="00B64ABF"/>
    <w:rsid w:val="00B73FD5"/>
    <w:rsid w:val="00B860B4"/>
    <w:rsid w:val="00B861EE"/>
    <w:rsid w:val="00B97C28"/>
    <w:rsid w:val="00B97DDF"/>
    <w:rsid w:val="00BA30BA"/>
    <w:rsid w:val="00BB03A6"/>
    <w:rsid w:val="00BB6D78"/>
    <w:rsid w:val="00BD7BD1"/>
    <w:rsid w:val="00BE3FF2"/>
    <w:rsid w:val="00BE6149"/>
    <w:rsid w:val="00BE7745"/>
    <w:rsid w:val="00BE7A00"/>
    <w:rsid w:val="00BF54BA"/>
    <w:rsid w:val="00BF5AB0"/>
    <w:rsid w:val="00C00C4D"/>
    <w:rsid w:val="00C01452"/>
    <w:rsid w:val="00C044AD"/>
    <w:rsid w:val="00C04A1C"/>
    <w:rsid w:val="00C11C18"/>
    <w:rsid w:val="00C12153"/>
    <w:rsid w:val="00C223BA"/>
    <w:rsid w:val="00C22EBD"/>
    <w:rsid w:val="00C22F78"/>
    <w:rsid w:val="00C31E37"/>
    <w:rsid w:val="00C405B0"/>
    <w:rsid w:val="00C41097"/>
    <w:rsid w:val="00C61638"/>
    <w:rsid w:val="00C62F4D"/>
    <w:rsid w:val="00C63FF3"/>
    <w:rsid w:val="00C66D2A"/>
    <w:rsid w:val="00C70BA0"/>
    <w:rsid w:val="00C7380D"/>
    <w:rsid w:val="00C76C54"/>
    <w:rsid w:val="00C76C74"/>
    <w:rsid w:val="00C90087"/>
    <w:rsid w:val="00C915D3"/>
    <w:rsid w:val="00CA7A6B"/>
    <w:rsid w:val="00CB1F36"/>
    <w:rsid w:val="00CB2D25"/>
    <w:rsid w:val="00CB589B"/>
    <w:rsid w:val="00CB6127"/>
    <w:rsid w:val="00CB67C9"/>
    <w:rsid w:val="00CC66E6"/>
    <w:rsid w:val="00CD2272"/>
    <w:rsid w:val="00CD33B5"/>
    <w:rsid w:val="00CD4A67"/>
    <w:rsid w:val="00CD762B"/>
    <w:rsid w:val="00CE024A"/>
    <w:rsid w:val="00CE1651"/>
    <w:rsid w:val="00CE385B"/>
    <w:rsid w:val="00CE5F72"/>
    <w:rsid w:val="00CE6F83"/>
    <w:rsid w:val="00CE783F"/>
    <w:rsid w:val="00D02D26"/>
    <w:rsid w:val="00D0711F"/>
    <w:rsid w:val="00D153EB"/>
    <w:rsid w:val="00D207EF"/>
    <w:rsid w:val="00D21BAF"/>
    <w:rsid w:val="00D22613"/>
    <w:rsid w:val="00D23A58"/>
    <w:rsid w:val="00D25DF3"/>
    <w:rsid w:val="00D30AAD"/>
    <w:rsid w:val="00D33B99"/>
    <w:rsid w:val="00D36690"/>
    <w:rsid w:val="00D4076A"/>
    <w:rsid w:val="00D44EED"/>
    <w:rsid w:val="00D461EC"/>
    <w:rsid w:val="00D54DD8"/>
    <w:rsid w:val="00D73E44"/>
    <w:rsid w:val="00D742E3"/>
    <w:rsid w:val="00D75824"/>
    <w:rsid w:val="00D76E94"/>
    <w:rsid w:val="00D85CE0"/>
    <w:rsid w:val="00D87D88"/>
    <w:rsid w:val="00DA388C"/>
    <w:rsid w:val="00DA5091"/>
    <w:rsid w:val="00DB3122"/>
    <w:rsid w:val="00DB4264"/>
    <w:rsid w:val="00DC2B38"/>
    <w:rsid w:val="00DC4990"/>
    <w:rsid w:val="00DD0A1D"/>
    <w:rsid w:val="00DD4FBF"/>
    <w:rsid w:val="00DD5131"/>
    <w:rsid w:val="00DD70F9"/>
    <w:rsid w:val="00DE0EA3"/>
    <w:rsid w:val="00DE30D6"/>
    <w:rsid w:val="00DF276D"/>
    <w:rsid w:val="00DF4434"/>
    <w:rsid w:val="00E0310C"/>
    <w:rsid w:val="00E10FCE"/>
    <w:rsid w:val="00E1100A"/>
    <w:rsid w:val="00E119F4"/>
    <w:rsid w:val="00E14798"/>
    <w:rsid w:val="00E158AB"/>
    <w:rsid w:val="00E16CFF"/>
    <w:rsid w:val="00E1753B"/>
    <w:rsid w:val="00E1779B"/>
    <w:rsid w:val="00E22144"/>
    <w:rsid w:val="00E228AF"/>
    <w:rsid w:val="00E315A2"/>
    <w:rsid w:val="00E37039"/>
    <w:rsid w:val="00E40BDE"/>
    <w:rsid w:val="00E42CE6"/>
    <w:rsid w:val="00E44316"/>
    <w:rsid w:val="00E44FAE"/>
    <w:rsid w:val="00E44FBF"/>
    <w:rsid w:val="00E4543A"/>
    <w:rsid w:val="00E50AF0"/>
    <w:rsid w:val="00E52D11"/>
    <w:rsid w:val="00E54912"/>
    <w:rsid w:val="00E56290"/>
    <w:rsid w:val="00E61023"/>
    <w:rsid w:val="00E818D6"/>
    <w:rsid w:val="00E81A9F"/>
    <w:rsid w:val="00E824B0"/>
    <w:rsid w:val="00E82B8B"/>
    <w:rsid w:val="00E910BE"/>
    <w:rsid w:val="00E955D0"/>
    <w:rsid w:val="00EA0A84"/>
    <w:rsid w:val="00EB037C"/>
    <w:rsid w:val="00EB111E"/>
    <w:rsid w:val="00EB1915"/>
    <w:rsid w:val="00EB3896"/>
    <w:rsid w:val="00EB5E42"/>
    <w:rsid w:val="00EB73CC"/>
    <w:rsid w:val="00EC2D05"/>
    <w:rsid w:val="00EC3C9A"/>
    <w:rsid w:val="00EC4558"/>
    <w:rsid w:val="00EC6DF8"/>
    <w:rsid w:val="00ED09D7"/>
    <w:rsid w:val="00ED1946"/>
    <w:rsid w:val="00ED1FDB"/>
    <w:rsid w:val="00ED3E84"/>
    <w:rsid w:val="00EE158F"/>
    <w:rsid w:val="00EE606B"/>
    <w:rsid w:val="00F1188E"/>
    <w:rsid w:val="00F1363B"/>
    <w:rsid w:val="00F14D2C"/>
    <w:rsid w:val="00F23F2F"/>
    <w:rsid w:val="00F261D9"/>
    <w:rsid w:val="00F26814"/>
    <w:rsid w:val="00F26CB8"/>
    <w:rsid w:val="00F27BA3"/>
    <w:rsid w:val="00F31907"/>
    <w:rsid w:val="00F35DDC"/>
    <w:rsid w:val="00F3743B"/>
    <w:rsid w:val="00F4109A"/>
    <w:rsid w:val="00F5065A"/>
    <w:rsid w:val="00F54438"/>
    <w:rsid w:val="00F74D64"/>
    <w:rsid w:val="00F7660E"/>
    <w:rsid w:val="00F80913"/>
    <w:rsid w:val="00F830D0"/>
    <w:rsid w:val="00F86760"/>
    <w:rsid w:val="00FC21DC"/>
    <w:rsid w:val="00FC3C9E"/>
    <w:rsid w:val="00FC5772"/>
    <w:rsid w:val="00FD3903"/>
    <w:rsid w:val="00FE1747"/>
    <w:rsid w:val="00FE2EC2"/>
    <w:rsid w:val="00FE4691"/>
    <w:rsid w:val="00FF4068"/>
    <w:rsid w:val="00FF70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B5F8F9"/>
  <w15:docId w15:val="{2D755AA3-D28B-4ECC-9212-85DF7CAC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188"/>
    <w:pPr>
      <w:jc w:val="both"/>
    </w:pPr>
    <w:rPr>
      <w:sz w:val="24"/>
      <w:lang w:bidi="ar-SA"/>
    </w:rPr>
  </w:style>
  <w:style w:type="paragraph" w:styleId="Titre1">
    <w:name w:val="heading 1"/>
    <w:basedOn w:val="Normal"/>
    <w:next w:val="Normal"/>
    <w:qFormat/>
    <w:rsid w:val="00A50188"/>
    <w:pPr>
      <w:keepNext/>
      <w:outlineLvl w:val="0"/>
    </w:pPr>
    <w:rPr>
      <w:b/>
    </w:rPr>
  </w:style>
  <w:style w:type="paragraph" w:styleId="Titre2">
    <w:name w:val="heading 2"/>
    <w:basedOn w:val="Normal"/>
    <w:next w:val="Normal"/>
    <w:qFormat/>
    <w:rsid w:val="00A50188"/>
    <w:pPr>
      <w:keepNext/>
      <w:outlineLvl w:val="1"/>
    </w:pPr>
    <w:rPr>
      <w:b/>
      <w:i/>
    </w:rPr>
  </w:style>
  <w:style w:type="paragraph" w:styleId="Titre3">
    <w:name w:val="heading 3"/>
    <w:basedOn w:val="Normal"/>
    <w:next w:val="Normal"/>
    <w:qFormat/>
    <w:rsid w:val="00A50188"/>
    <w:pPr>
      <w:keepNext/>
      <w:outlineLvl w:val="2"/>
    </w:pPr>
    <w:rPr>
      <w:i/>
      <w:iCs/>
      <w:szCs w:val="26"/>
    </w:rPr>
  </w:style>
  <w:style w:type="paragraph" w:styleId="Titre5">
    <w:name w:val="heading 5"/>
    <w:basedOn w:val="Normal"/>
    <w:next w:val="Normal"/>
    <w:qFormat/>
    <w:rsid w:val="00A50188"/>
    <w:pPr>
      <w:keepNext/>
      <w:outlineLvl w:val="4"/>
    </w:pPr>
    <w:rPr>
      <w:rFonts w:ascii="Times" w:hAnsi="Time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A50188"/>
  </w:style>
  <w:style w:type="paragraph" w:styleId="Titre">
    <w:name w:val="Title"/>
    <w:basedOn w:val="Normal"/>
    <w:qFormat/>
    <w:rsid w:val="00A50188"/>
    <w:pPr>
      <w:pBdr>
        <w:top w:val="single" w:sz="6" w:space="1" w:color="auto" w:shadow="1"/>
        <w:left w:val="single" w:sz="6" w:space="1" w:color="auto" w:shadow="1"/>
        <w:bottom w:val="single" w:sz="6" w:space="1" w:color="auto" w:shadow="1"/>
        <w:right w:val="single" w:sz="6" w:space="1" w:color="auto" w:shadow="1"/>
      </w:pBdr>
      <w:spacing w:line="360" w:lineRule="atLeast"/>
      <w:jc w:val="center"/>
    </w:pPr>
    <w:rPr>
      <w:b/>
      <w:caps/>
      <w:color w:val="000000"/>
      <w:sz w:val="28"/>
      <w:lang w:val="en-US"/>
    </w:rPr>
  </w:style>
  <w:style w:type="character" w:styleId="Lienhypertexte">
    <w:name w:val="Hyperlink"/>
    <w:rsid w:val="00A50188"/>
    <w:rPr>
      <w:color w:val="0000FF"/>
      <w:u w:val="single"/>
    </w:rPr>
  </w:style>
  <w:style w:type="paragraph" w:styleId="Pieddepage">
    <w:name w:val="footer"/>
    <w:basedOn w:val="Normal"/>
    <w:rsid w:val="00A50188"/>
    <w:pPr>
      <w:tabs>
        <w:tab w:val="center" w:pos="4536"/>
        <w:tab w:val="right" w:pos="9072"/>
      </w:tabs>
    </w:pPr>
  </w:style>
  <w:style w:type="character" w:styleId="Numrodepage">
    <w:name w:val="page number"/>
    <w:basedOn w:val="Policepardfaut"/>
    <w:rsid w:val="00A50188"/>
  </w:style>
  <w:style w:type="paragraph" w:styleId="En-tte">
    <w:name w:val="header"/>
    <w:basedOn w:val="Normal"/>
    <w:rsid w:val="00A50188"/>
    <w:pPr>
      <w:tabs>
        <w:tab w:val="center" w:pos="4536"/>
        <w:tab w:val="right" w:pos="9072"/>
      </w:tabs>
    </w:pPr>
  </w:style>
  <w:style w:type="character" w:styleId="Lienhypertextesuivivisit">
    <w:name w:val="FollowedHyperlink"/>
    <w:rsid w:val="00A50188"/>
    <w:rPr>
      <w:color w:val="800080"/>
      <w:u w:val="single"/>
    </w:rPr>
  </w:style>
  <w:style w:type="paragraph" w:customStyle="1" w:styleId="CPPText">
    <w:name w:val="CPPText"/>
    <w:basedOn w:val="Normal"/>
    <w:rsid w:val="00A50188"/>
    <w:pPr>
      <w:keepLines/>
      <w:spacing w:before="40"/>
      <w:ind w:left="34"/>
      <w:jc w:val="left"/>
    </w:pPr>
    <w:rPr>
      <w:rFonts w:ascii="Arial Narrow" w:hAnsi="Arial Narrow"/>
      <w:sz w:val="20"/>
    </w:rPr>
  </w:style>
  <w:style w:type="paragraph" w:customStyle="1" w:styleId="Normal2">
    <w:name w:val="Normal2"/>
    <w:basedOn w:val="Normal"/>
    <w:rsid w:val="00A50188"/>
    <w:pPr>
      <w:widowControl w:val="0"/>
      <w:ind w:left="340" w:hanging="340"/>
    </w:pPr>
    <w:rPr>
      <w:sz w:val="20"/>
      <w:lang w:val="en-US"/>
    </w:rPr>
  </w:style>
  <w:style w:type="character" w:customStyle="1" w:styleId="pubtitrearticle">
    <w:name w:val="pubtitrearticle"/>
    <w:rsid w:val="001024FA"/>
    <w:rPr>
      <w:rFonts w:ascii="Book Antiqua" w:hAnsi="Book Antiqua" w:hint="default"/>
      <w:b/>
      <w:bCs/>
      <w:i w:val="0"/>
      <w:iCs w:val="0"/>
      <w:color w:val="400000"/>
      <w:sz w:val="24"/>
      <w:szCs w:val="24"/>
    </w:rPr>
  </w:style>
  <w:style w:type="table" w:styleId="Grilledutableau">
    <w:name w:val="Table Grid"/>
    <w:basedOn w:val="TableauNormal"/>
    <w:rsid w:val="00615B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2D60"/>
    <w:pPr>
      <w:ind w:left="720"/>
      <w:contextualSpacing/>
    </w:pPr>
  </w:style>
  <w:style w:type="character" w:styleId="Mentionnonrsolue">
    <w:name w:val="Unresolved Mention"/>
    <w:basedOn w:val="Policepardfaut"/>
    <w:uiPriority w:val="99"/>
    <w:semiHidden/>
    <w:unhideWhenUsed/>
    <w:rsid w:val="0089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hyperlink" Target="https://www.xerficanal.com/iqsog/emission/Herve-Stolowy-Bataille-des-narratifs-vendeur-a-decouvert-activiste-vs-analyse-financiere_3752251.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tandfonline.com/doi/pdf/10.1080/17449480.2023.218901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opinion.fr/economie/non-les-normes-ne-sont-pas-neutres-la-tribune-de-luc-paugam-maximilien-rouer-et-herve-stolow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content/doi/10.1108/qram-09-2022-0147/full/html" TargetMode="External"/><Relationship Id="rId5" Type="http://schemas.openxmlformats.org/officeDocument/2006/relationships/footnotes" Target="footnotes.xml"/><Relationship Id="rId15" Type="http://schemas.openxmlformats.org/officeDocument/2006/relationships/hyperlink" Target="https://www.youtube.com/watch?v=qYYbyU1qEs8" TargetMode="External"/><Relationship Id="rId10" Type="http://schemas.openxmlformats.org/officeDocument/2006/relationships/hyperlink" Target="https://www.sciencedirect.com/science/article/pii/S03613682240004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c.fr/stolowy" TargetMode="External"/><Relationship Id="rId14" Type="http://schemas.openxmlformats.org/officeDocument/2006/relationships/hyperlink" Target="https://www.youtube.com/watch?v=cLSCTK3fCX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21</Pages>
  <Words>10531</Words>
  <Characters>57924</Characters>
  <Application>Microsoft Office Word</Application>
  <DocSecurity>0</DocSecurity>
  <Lines>482</Lines>
  <Paragraphs>136</Paragraphs>
  <ScaleCrop>false</ScaleCrop>
  <HeadingPairs>
    <vt:vector size="2" baseType="variant">
      <vt:variant>
        <vt:lpstr>Titre</vt:lpstr>
      </vt:variant>
      <vt:variant>
        <vt:i4>1</vt:i4>
      </vt:variant>
    </vt:vector>
  </HeadingPairs>
  <TitlesOfParts>
    <vt:vector size="1" baseType="lpstr">
      <vt:lpstr>7 novembre 1999</vt:lpstr>
    </vt:vector>
  </TitlesOfParts>
  <Company>CCIP</Company>
  <LinksUpToDate>false</LinksUpToDate>
  <CharactersWithSpaces>68319</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novembre 1999</dc:title>
  <dc:subject/>
  <dc:creator>USER</dc:creator>
  <cp:keywords/>
  <dc:description/>
  <cp:lastModifiedBy>Herve STOLOWY</cp:lastModifiedBy>
  <cp:revision>126</cp:revision>
  <cp:lastPrinted>2012-05-29T21:22:00Z</cp:lastPrinted>
  <dcterms:created xsi:type="dcterms:W3CDTF">2016-06-27T21:00:00Z</dcterms:created>
  <dcterms:modified xsi:type="dcterms:W3CDTF">2025-04-20T07:52:00Z</dcterms:modified>
</cp:coreProperties>
</file>